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b/>
          <w:b/>
          <w:bCs/>
          <w:sz w:val="32"/>
          <w:szCs w:val="32"/>
        </w:rPr>
      </w:pPr>
      <w:r>
        <w:rPr>
          <w:rFonts w:ascii="Times New Roman" w:hAnsi="Times New Roman"/>
          <w:b/>
          <w:bCs/>
          <w:sz w:val="32"/>
          <w:szCs w:val="32"/>
        </w:rPr>
        <w:t>2.0 Generation</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b/>
          <w:bCs/>
          <w:u w:val="single"/>
        </w:rPr>
      </w:pPr>
      <w:r>
        <w:rPr>
          <w:rFonts w:ascii="Times New Roman" w:hAnsi="Times New Roman"/>
          <w:b/>
          <w:bCs/>
          <w:u w:val="single"/>
        </w:rPr>
        <w:t>2.1 Generation Introduction</w:t>
      </w:r>
    </w:p>
    <w:p>
      <w:pPr>
        <w:pStyle w:val="Normal"/>
        <w:rPr>
          <w:rFonts w:ascii="Times New Roman" w:hAnsi="Times New Roman"/>
          <w:b w:val="false"/>
          <w:b w:val="false"/>
          <w:bCs w:val="false"/>
        </w:rPr>
      </w:pPr>
      <w:r>
        <w:rPr>
          <w:rFonts w:ascii="Times New Roman" w:hAnsi="Times New Roman"/>
          <w:b w:val="false"/>
          <w:bCs w:val="false"/>
        </w:rPr>
        <w:t xml:space="preserve">In practice, graph computations and generations do not reach full theoretical performance; they often only reach a very low percentage </w:t>
      </w:r>
      <w:bookmarkStart w:id="0" w:name="Mendeley_Bookmark_UWSRSEoJQI"/>
      <w:bookmarkStart w:id="1" w:name="Mendeley_Bookmark_BSUHqCEXpM"/>
      <w:r>
        <w:rPr>
          <w:rFonts w:ascii="Times New Roman" w:hAnsi="Times New Roman"/>
          <w:b w:val="false"/>
          <w:bCs w:val="false"/>
          <w:position w:val="0"/>
          <w:sz w:val="24"/>
          <w:vertAlign w:val="baseline"/>
        </w:rPr>
        <w:t>[1]</w:t>
      </w:r>
      <w:bookmarkEnd w:id="0"/>
      <w:bookmarkEnd w:id="1"/>
      <w:r>
        <w:rPr>
          <w:rFonts w:ascii="Times New Roman" w:hAnsi="Times New Roman"/>
          <w:b w:val="false"/>
          <w:bCs w:val="false"/>
        </w:rPr>
        <w:t xml:space="preserve">. Graphs’ processing performance relies less on processor speed, and more on the computer’s ability to access memory in a timely fashion, the complexity of data dependency, and the coarseness of parallelism </w:t>
      </w:r>
      <w:bookmarkStart w:id="2" w:name="Mendeley_Bookmark_egZaeb8cug"/>
      <w:bookmarkStart w:id="3" w:name="Mendeley_Bookmark_QRweQt5RMz"/>
      <w:r>
        <w:rPr>
          <w:rFonts w:ascii="Times New Roman" w:hAnsi="Times New Roman"/>
          <w:b w:val="false"/>
          <w:bCs w:val="false"/>
          <w:position w:val="0"/>
          <w:sz w:val="24"/>
          <w:vertAlign w:val="baseline"/>
        </w:rPr>
        <w:t>[1]</w:t>
      </w:r>
      <w:bookmarkEnd w:id="2"/>
      <w:bookmarkEnd w:id="3"/>
      <w:r>
        <w:rPr>
          <w:rFonts w:ascii="Times New Roman" w:hAnsi="Times New Roman"/>
          <w:b w:val="false"/>
          <w:bCs w:val="false"/>
        </w:rPr>
        <w:t xml:space="preserve">, </w:t>
      </w:r>
      <w:bookmarkStart w:id="4" w:name="Mendeley_Bookmark_8QJtE5XM1k"/>
      <w:bookmarkStart w:id="5" w:name="Mendeley_Bookmark_VjmBd0Z6cY"/>
      <w:r>
        <w:rPr>
          <w:rFonts w:ascii="Times New Roman" w:hAnsi="Times New Roman"/>
          <w:b w:val="false"/>
          <w:bCs w:val="false"/>
          <w:position w:val="0"/>
          <w:sz w:val="24"/>
          <w:vertAlign w:val="baseline"/>
        </w:rPr>
        <w:t>[2]</w:t>
      </w:r>
      <w:bookmarkEnd w:id="4"/>
      <w:bookmarkEnd w:id="5"/>
      <w:r>
        <w:rPr>
          <w:rFonts w:ascii="Times New Roman" w:hAnsi="Times New Roman"/>
          <w:b w:val="false"/>
          <w:bCs w:val="false"/>
        </w:rPr>
        <w:t xml:space="preserve">, </w:t>
      </w:r>
      <w:bookmarkStart w:id="6" w:name="Mendeley_Bookmark_IYU689r2gy"/>
      <w:bookmarkStart w:id="7" w:name="Mendeley_Bookmark_z3Endvljmv"/>
      <w:r>
        <w:rPr>
          <w:rFonts w:ascii="Times New Roman" w:hAnsi="Times New Roman"/>
          <w:b w:val="false"/>
          <w:bCs w:val="false"/>
          <w:position w:val="0"/>
          <w:sz w:val="24"/>
          <w:vertAlign w:val="baseline"/>
        </w:rPr>
        <w:t>[3]</w:t>
      </w:r>
      <w:bookmarkEnd w:id="6"/>
      <w:bookmarkEnd w:id="7"/>
      <w:r>
        <w:rPr>
          <w:rFonts w:ascii="Times New Roman" w:hAnsi="Times New Roman"/>
          <w:b w:val="false"/>
          <w:bCs w:val="false"/>
        </w:rPr>
        <w:t xml:space="preserve">. Typically, graphs have relatively poor efficiency in terms of memory. The most apparent inefficiency is due to their large memory footprints </w:t>
      </w:r>
      <w:bookmarkStart w:id="8" w:name="Mendeley_Bookmark_g7AW9rYr7i"/>
      <w:bookmarkStart w:id="9" w:name="Mendeley_Bookmark_0gi6tmdTm3"/>
      <w:r>
        <w:rPr>
          <w:rFonts w:ascii="Times New Roman" w:hAnsi="Times New Roman"/>
          <w:b w:val="false"/>
          <w:bCs w:val="false"/>
          <w:position w:val="0"/>
          <w:sz w:val="24"/>
          <w:vertAlign w:val="baseline"/>
        </w:rPr>
        <w:t>[2]</w:t>
      </w:r>
      <w:bookmarkEnd w:id="8"/>
      <w:bookmarkEnd w:id="9"/>
      <w:r>
        <w:rPr>
          <w:rFonts w:ascii="Times New Roman" w:hAnsi="Times New Roman"/>
          <w:b w:val="false"/>
          <w:bCs w:val="false"/>
        </w:rPr>
        <w:t xml:space="preserve">. Not only does the number of nodes and edges in a graph consume memory, but considering the data stored at each node is important to visualize the constraints on low memory systems </w:t>
      </w:r>
      <w:bookmarkStart w:id="10" w:name="Mendeley_Bookmark_XH9LQASKmY"/>
      <w:bookmarkStart w:id="11" w:name="Mendeley_Bookmark_U1QjsrqyoJ"/>
      <w:r>
        <w:rPr>
          <w:rFonts w:ascii="Times New Roman" w:hAnsi="Times New Roman"/>
          <w:b w:val="false"/>
          <w:bCs w:val="false"/>
          <w:position w:val="0"/>
          <w:sz w:val="24"/>
          <w:vertAlign w:val="baseline"/>
        </w:rPr>
        <w:t>[1]</w:t>
      </w:r>
      <w:bookmarkEnd w:id="10"/>
      <w:bookmarkEnd w:id="11"/>
      <w:r>
        <w:rPr>
          <w:rFonts w:ascii="Times New Roman" w:hAnsi="Times New Roman"/>
          <w:b w:val="false"/>
          <w:bCs w:val="false"/>
        </w:rPr>
        <w:t xml:space="preserve">. In addition, as opposed to data structures like arrays, which can be optimized to better utilize spatial locality for increased cache performance, the underlying graph data structures can contain additional challenges in terms of locality </w:t>
      </w:r>
      <w:bookmarkStart w:id="12" w:name="Mendeley_Bookmark_Nq59wk4yiT"/>
      <w:bookmarkStart w:id="13" w:name="Mendeley_Bookmark_zblg9pFNne"/>
      <w:r>
        <w:rPr>
          <w:rFonts w:ascii="Times New Roman" w:hAnsi="Times New Roman"/>
          <w:b w:val="false"/>
          <w:bCs w:val="false"/>
          <w:position w:val="0"/>
          <w:sz w:val="24"/>
          <w:vertAlign w:val="baseline"/>
        </w:rPr>
        <w:t>[3]</w:t>
      </w:r>
      <w:bookmarkEnd w:id="12"/>
      <w:bookmarkEnd w:id="13"/>
      <w:r>
        <w:rPr>
          <w:rFonts w:ascii="Times New Roman" w:hAnsi="Times New Roman"/>
          <w:b w:val="false"/>
          <w:bCs w:val="false"/>
        </w:rPr>
        <w:t xml:space="preserve">. These issues are exacerbated from the memory latency evident in the processor-memory gap </w:t>
      </w:r>
      <w:bookmarkStart w:id="14" w:name="Mendeley_Bookmark_EekaMhdEDc"/>
      <w:bookmarkStart w:id="15" w:name="Mendeley_Bookmark_08itFhURqV"/>
      <w:r>
        <w:rPr>
          <w:rFonts w:ascii="Times New Roman" w:hAnsi="Times New Roman"/>
          <w:b w:val="false"/>
          <w:bCs w:val="false"/>
          <w:position w:val="0"/>
          <w:sz w:val="24"/>
          <w:vertAlign w:val="baseline"/>
        </w:rPr>
        <w:t>[1]</w:t>
      </w:r>
      <w:bookmarkEnd w:id="14"/>
      <w:bookmarkEnd w:id="15"/>
      <w:r>
        <w:rPr>
          <w:rFonts w:ascii="Times New Roman" w:hAnsi="Times New Roman"/>
          <w:b w:val="false"/>
          <w:bCs w:val="false"/>
        </w:rPr>
        <w:t xml:space="preserve">, </w:t>
      </w:r>
      <w:bookmarkStart w:id="16" w:name="Mendeley_Bookmark_SLvhzNPfyO"/>
      <w:bookmarkStart w:id="17" w:name="Mendeley_Bookmark_ONVtsDPHXd"/>
      <w:r>
        <w:rPr>
          <w:rFonts w:ascii="Times New Roman" w:hAnsi="Times New Roman"/>
          <w:b w:val="false"/>
          <w:bCs w:val="false"/>
          <w:position w:val="0"/>
          <w:sz w:val="24"/>
          <w:vertAlign w:val="baseline"/>
        </w:rPr>
        <w:t>[3]</w:t>
      </w:r>
      <w:bookmarkEnd w:id="16"/>
      <w:bookmarkEnd w:id="17"/>
      <w:r>
        <w:rPr>
          <w:rFonts w:ascii="Times New Roman" w:hAnsi="Times New Roman"/>
          <w:b w:val="false"/>
          <w:bCs w:val="false"/>
        </w:rPr>
        <w:t>. This section will focus on techniques leveraged by High-Performance Compute Clusters to increase the performance of graph generation.</w:t>
      </w:r>
    </w:p>
    <w:p>
      <w:pPr>
        <w:pStyle w:val="Normal"/>
        <w:rPr>
          <w:rFonts w:ascii="Times New Roman" w:hAnsi="Times New Roman"/>
          <w:b w:val="false"/>
          <w:b w:val="false"/>
          <w:bCs w:val="false"/>
        </w:rPr>
      </w:pPr>
      <w:r>
        <w:rPr>
          <w:rFonts w:ascii="Times New Roman" w:hAnsi="Times New Roman"/>
          <w:b w:val="false"/>
          <w:bCs w:val="false"/>
        </w:rPr>
      </w:r>
    </w:p>
    <w:p>
      <w:pPr>
        <w:pStyle w:val="Normal"/>
        <w:rPr>
          <w:rFonts w:ascii="Times New Roman" w:hAnsi="Times New Roman"/>
          <w:b w:val="false"/>
          <w:b w:val="false"/>
          <w:bCs w:val="false"/>
          <w:i/>
          <w:color w:val="333333"/>
          <w:spacing w:val="0"/>
          <w:sz w:val="18"/>
        </w:rPr>
      </w:pPr>
      <w:r>
        <w:rPr>
          <w:rFonts w:ascii="Times New Roman" w:hAnsi="Times New Roman"/>
          <w:b w:val="false"/>
          <w:bCs w:val="false"/>
          <w:i/>
          <w:color w:val="333333"/>
          <w:spacing w:val="0"/>
          <w:sz w:val="18"/>
        </w:rPr>
      </w:r>
    </w:p>
    <w:p>
      <w:pPr>
        <w:pStyle w:val="Normal"/>
        <w:rPr>
          <w:rFonts w:ascii="Times New Roman" w:hAnsi="Times New Roman"/>
          <w:b/>
          <w:b/>
          <w:bCs/>
          <w:i w:val="false"/>
          <w:i w:val="false"/>
          <w:iCs w:val="false"/>
          <w:u w:val="single"/>
        </w:rPr>
      </w:pPr>
      <w:r>
        <w:rPr>
          <w:rFonts w:ascii="Times New Roman" w:hAnsi="Times New Roman"/>
          <w:b/>
          <w:bCs/>
          <w:i w:val="false"/>
          <w:iCs w:val="false"/>
          <w:u w:val="single"/>
        </w:rPr>
        <w:t>2.2 Algorithm Walk-throughs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2.2.1 Introduction</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w:t>
      </w:r>
      <w:bookmarkStart w:id="18" w:name="Mendeley_Bookmark_5T720zCc5Q"/>
      <w:bookmarkStart w:id="19" w:name="Mendeley_Bookmark_t0czvXigHq"/>
      <w:r>
        <w:rPr>
          <w:rFonts w:ascii="Times New Roman" w:hAnsi="Times New Roman"/>
          <w:b w:val="false"/>
          <w:bCs w:val="false"/>
          <w:i w:val="false"/>
          <w:iCs w:val="false"/>
          <w:position w:val="0"/>
          <w:sz w:val="24"/>
          <w:u w:val="none"/>
          <w:vertAlign w:val="baseline"/>
        </w:rPr>
        <w:t>[4]</w:t>
      </w:r>
      <w:bookmarkEnd w:id="18"/>
      <w:bookmarkEnd w:id="19"/>
      <w:r>
        <w:rPr>
          <w:rFonts w:ascii="Times New Roman" w:hAnsi="Times New Roman"/>
          <w:b w:val="false"/>
          <w:bCs w:val="false"/>
          <w:i w:val="false"/>
          <w:iCs w:val="false"/>
          <w:u w:val="none"/>
        </w:rPr>
        <w:t xml:space="preserve">, </w:t>
      </w:r>
      <w:bookmarkStart w:id="20" w:name="Mendeley_Bookmark_nBSWeKjniS"/>
      <w:bookmarkStart w:id="21" w:name="Mendeley_Bookmark_xENxeTz86V"/>
      <w:r>
        <w:rPr>
          <w:rFonts w:ascii="Times New Roman" w:hAnsi="Times New Roman"/>
          <w:b w:val="false"/>
          <w:bCs w:val="false"/>
          <w:i w:val="false"/>
          <w:iCs w:val="false"/>
          <w:position w:val="0"/>
          <w:sz w:val="24"/>
          <w:u w:val="none"/>
          <w:vertAlign w:val="baseline"/>
        </w:rPr>
        <w:t>[5]</w:t>
      </w:r>
      <w:bookmarkEnd w:id="20"/>
      <w:bookmarkEnd w:id="21"/>
      <w:r>
        <w:rPr>
          <w:rFonts w:ascii="Times New Roman" w:hAnsi="Times New Roman"/>
          <w:b w:val="false"/>
          <w:bCs w:val="false"/>
          <w:i w:val="false"/>
          <w:iCs w:val="false"/>
          <w:u w:val="none"/>
        </w:rPr>
        <w:t xml:space="preserve">, </w:t>
      </w:r>
      <w:bookmarkStart w:id="22" w:name="Mendeley_Bookmark_zQbFdzXJ08"/>
      <w:bookmarkStart w:id="23" w:name="Mendeley_Bookmark_M59TbNCMiS"/>
      <w:r>
        <w:rPr>
          <w:rFonts w:ascii="Times New Roman" w:hAnsi="Times New Roman"/>
          <w:b w:val="false"/>
          <w:bCs w:val="false"/>
          <w:i w:val="false"/>
          <w:iCs w:val="false"/>
          <w:position w:val="0"/>
          <w:sz w:val="24"/>
          <w:u w:val="none"/>
          <w:vertAlign w:val="baseline"/>
        </w:rPr>
        <w:t>[6]</w:t>
      </w:r>
      <w:bookmarkEnd w:id="22"/>
      <w:bookmarkEnd w:id="23"/>
      <w:r>
        <w:rPr>
          <w:rFonts w:ascii="Times New Roman" w:hAnsi="Times New Roman"/>
          <w:b w:val="false"/>
          <w:bCs w:val="false"/>
          <w:i w:val="false"/>
          <w:iCs w:val="false"/>
          <w:u w:val="none"/>
        </w:rPr>
        <w:t>.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Attack graphs have a few different models. References </w:t>
      </w:r>
      <w:bookmarkStart w:id="24" w:name="Mendeley_Bookmark_mUIXLfspMk"/>
      <w:bookmarkStart w:id="25" w:name="Mendeley_Bookmark_1v2MNchrOj"/>
      <w:r>
        <w:rPr>
          <w:rFonts w:ascii="Times New Roman" w:hAnsi="Times New Roman"/>
          <w:b w:val="false"/>
          <w:bCs w:val="false"/>
          <w:i w:val="false"/>
          <w:iCs w:val="false"/>
          <w:position w:val="0"/>
          <w:sz w:val="24"/>
          <w:u w:val="none"/>
          <w:vertAlign w:val="baseline"/>
        </w:rPr>
        <w:t>[7]</w:t>
      </w:r>
      <w:bookmarkEnd w:id="24"/>
      <w:bookmarkEnd w:id="25"/>
      <w:r>
        <w:rPr>
          <w:rFonts w:ascii="Times New Roman" w:hAnsi="Times New Roman"/>
          <w:b w:val="false"/>
          <w:bCs w:val="false"/>
          <w:i w:val="false"/>
          <w:iCs w:val="false"/>
          <w:u w:val="none"/>
        </w:rPr>
        <w:t xml:space="preserve"> and </w:t>
      </w:r>
      <w:bookmarkStart w:id="26" w:name="Mendeley_Bookmark_tMiRM2RISS"/>
      <w:bookmarkStart w:id="27" w:name="Mendeley_Bookmark_DaylYfgz0m"/>
      <w:r>
        <w:rPr>
          <w:rFonts w:ascii="Times New Roman" w:hAnsi="Times New Roman"/>
          <w:b w:val="false"/>
          <w:bCs w:val="false"/>
          <w:i w:val="false"/>
          <w:iCs w:val="false"/>
          <w:position w:val="0"/>
          <w:sz w:val="24"/>
          <w:u w:val="none"/>
          <w:vertAlign w:val="baseline"/>
        </w:rPr>
        <w:t>[8]</w:t>
      </w:r>
      <w:bookmarkEnd w:id="26"/>
      <w:bookmarkEnd w:id="27"/>
      <w:r>
        <w:rPr>
          <w:rFonts w:ascii="Times New Roman" w:hAnsi="Times New Roman"/>
          <w:b w:val="false"/>
          <w:bCs w:val="false"/>
          <w:i w:val="false"/>
          <w:iCs w:val="false"/>
          <w:u w:val="none"/>
        </w:rPr>
        <w:t xml:space="preserve"> utilize a model where nodes represent attacks, and the edges represent the conditional relationship between two attacks </w:t>
      </w:r>
      <w:bookmarkStart w:id="28" w:name="Mendeley_Bookmark_zcg0pa6a2a"/>
      <w:bookmarkStart w:id="29" w:name="Mendeley_Bookmark_szTfFa1PsY"/>
      <w:r>
        <w:rPr>
          <w:rFonts w:ascii="Times New Roman" w:hAnsi="Times New Roman"/>
          <w:b w:val="false"/>
          <w:bCs w:val="false"/>
          <w:i w:val="false"/>
          <w:iCs w:val="false"/>
          <w:position w:val="0"/>
          <w:sz w:val="24"/>
          <w:u w:val="none"/>
          <w:vertAlign w:val="baseline"/>
        </w:rPr>
        <w:t>[9]</w:t>
      </w:r>
      <w:bookmarkEnd w:id="28"/>
      <w:bookmarkEnd w:id="29"/>
      <w:r>
        <w:rPr>
          <w:rFonts w:ascii="Times New Roman" w:hAnsi="Times New Roman"/>
          <w:b w:val="false"/>
          <w:bCs w:val="false"/>
          <w:i w:val="false"/>
          <w:iCs w:val="false"/>
          <w:u w:val="none"/>
        </w:rPr>
        <w:t xml:space="preserve">. Another model seen in </w:t>
      </w:r>
      <w:bookmarkStart w:id="30" w:name="Mendeley_Bookmark_sPB6KI6EL0"/>
      <w:bookmarkStart w:id="31" w:name="Mendeley_Bookmark_Bc1rh2DhLe"/>
      <w:r>
        <w:rPr>
          <w:rFonts w:ascii="Times New Roman" w:hAnsi="Times New Roman"/>
          <w:b w:val="false"/>
          <w:bCs w:val="false"/>
          <w:i w:val="false"/>
          <w:iCs w:val="false"/>
          <w:position w:val="0"/>
          <w:sz w:val="24"/>
          <w:u w:val="none"/>
          <w:vertAlign w:val="baseline"/>
        </w:rPr>
        <w:t>[10]</w:t>
      </w:r>
      <w:bookmarkEnd w:id="30"/>
      <w:bookmarkEnd w:id="31"/>
      <w:r>
        <w:rPr>
          <w:rFonts w:ascii="Times New Roman" w:hAnsi="Times New Roman"/>
          <w:b w:val="false"/>
          <w:bCs w:val="false"/>
          <w:i w:val="false"/>
          <w:iCs w:val="false"/>
          <w:u w:val="none"/>
        </w:rPr>
        <w:t xml:space="preserve"> and </w:t>
      </w:r>
      <w:bookmarkStart w:id="32" w:name="Mendeley_Bookmark_gJn14ju80S"/>
      <w:bookmarkStart w:id="33" w:name="Mendeley_Bookmark_J6qN5UoPSY"/>
      <w:r>
        <w:rPr>
          <w:rFonts w:ascii="Times New Roman" w:hAnsi="Times New Roman"/>
          <w:b w:val="false"/>
          <w:bCs w:val="false"/>
          <w:i w:val="false"/>
          <w:iCs w:val="false"/>
          <w:position w:val="0"/>
          <w:sz w:val="24"/>
          <w:u w:val="none"/>
          <w:vertAlign w:val="baseline"/>
        </w:rPr>
        <w:t>[11]</w:t>
      </w:r>
      <w:bookmarkEnd w:id="32"/>
      <w:bookmarkEnd w:id="33"/>
      <w:r>
        <w:rPr>
          <w:rFonts w:ascii="Times New Roman" w:hAnsi="Times New Roman"/>
          <w:b w:val="false"/>
          <w:bCs w:val="false"/>
          <w:i w:val="false"/>
          <w:iCs w:val="false"/>
          <w:u w:val="none"/>
        </w:rPr>
        <w:t xml:space="preserve"> utilizes a modeling system based on Bayesian networks, with each node representing a host in the network, and edges representing vulnerabilities that can be used to reach other hosts in the network. This allows the visualization of both reachability and vuln</w:t>
      </w:r>
      <w:r>
        <w:rPr>
          <w:rFonts w:ascii="Times New Roman" w:hAnsi="Times New Roman"/>
          <w:b w:val="false"/>
          <w:bCs w:val="false"/>
          <w:i w:val="false"/>
          <w:iCs w:val="false"/>
          <w:u w:val="none"/>
        </w:rPr>
        <w:t>erabilities’ conditional relationships</w:t>
      </w:r>
      <w:r>
        <w:rPr>
          <w:rFonts w:ascii="Times New Roman" w:hAnsi="Times New Roman"/>
          <w:b w:val="false"/>
          <w:bCs w:val="false"/>
          <w:i w:val="false"/>
          <w:iCs w:val="false"/>
          <w:u w:val="none"/>
        </w:rPr>
        <w:t xml:space="preserve"> </w:t>
      </w:r>
      <w:bookmarkStart w:id="34" w:name="Mendeley_Bookmark_262ayIt5Zo"/>
      <w:bookmarkStart w:id="35" w:name="Mendeley_Bookmark_sljz41mQHn"/>
      <w:r>
        <w:rPr>
          <w:rFonts w:ascii="Times New Roman" w:hAnsi="Times New Roman"/>
          <w:b w:val="false"/>
          <w:bCs w:val="false"/>
          <w:i w:val="false"/>
          <w:iCs w:val="false"/>
          <w:position w:val="0"/>
          <w:sz w:val="24"/>
          <w:u w:val="none"/>
          <w:vertAlign w:val="baseline"/>
        </w:rPr>
        <w:t>[9]</w:t>
      </w:r>
      <w:bookmarkEnd w:id="34"/>
      <w:bookmarkEnd w:id="35"/>
      <w:r>
        <w:rPr>
          <w:rFonts w:ascii="Times New Roman" w:hAnsi="Times New Roman"/>
          <w:b w:val="false"/>
          <w:bCs w:val="false"/>
          <w:i w:val="false"/>
          <w:iCs w:val="false"/>
          <w:u w:val="none"/>
        </w:rPr>
        <w:t>.  Each model has its unique advantages and disadvan</w:t>
      </w:r>
      <w:r>
        <w:rPr>
          <w:rFonts w:ascii="Times New Roman" w:hAnsi="Times New Roman"/>
          <w:b w:val="false"/>
          <w:bCs w:val="false"/>
          <w:i w:val="false"/>
          <w:iCs w:val="false"/>
          <w:u w:val="none"/>
        </w:rPr>
        <w:t xml:space="preserve">tages, and each shifts its focus to emphasize different areas of the network’s security. Irrespective of the model’s intricacies, attack graphs primary focus is for modeling a network to identify vulnerable positions. As a result of increased system connectivity, the state space modeled by attack graphs has grown at a rapid rate, leading to massive generation processes that can no longer be feasibly run on single systems or with serial implementations </w:t>
      </w:r>
      <w:bookmarkStart w:id="36" w:name="Mendeley_Bookmark_hbI6ijG45m"/>
      <w:bookmarkStart w:id="37" w:name="Mendeley_Bookmark_wWZWZUwh8u"/>
      <w:r>
        <w:rPr>
          <w:rFonts w:ascii="Times New Roman" w:hAnsi="Times New Roman"/>
          <w:b w:val="false"/>
          <w:bCs w:val="false"/>
          <w:i w:val="false"/>
          <w:iCs w:val="false"/>
          <w:position w:val="0"/>
          <w:sz w:val="24"/>
          <w:u w:val="none"/>
          <w:vertAlign w:val="baseline"/>
        </w:rPr>
        <w:t>[6]</w:t>
      </w:r>
      <w:bookmarkEnd w:id="36"/>
      <w:bookmarkEnd w:id="37"/>
      <w:r>
        <w:rPr>
          <w:rFonts w:ascii="Times New Roman" w:hAnsi="Times New Roman"/>
          <w:b w:val="false"/>
          <w:bCs w:val="false"/>
          <w:i w:val="false"/>
          <w:iCs w:val="false"/>
          <w:u w:val="none"/>
        </w:rPr>
        <w:t xml:space="preserve">, </w:t>
      </w:r>
      <w:bookmarkStart w:id="38" w:name="Mendeley_Bookmark_gO43xtSjSE"/>
      <w:bookmarkStart w:id="39" w:name="Mendeley_Bookmark_JW6uAXxY7P"/>
      <w:r>
        <w:rPr>
          <w:rFonts w:ascii="Times New Roman" w:hAnsi="Times New Roman"/>
          <w:b w:val="false"/>
          <w:bCs w:val="false"/>
          <w:i w:val="false"/>
          <w:iCs w:val="false"/>
          <w:u w:val="none"/>
        </w:rPr>
        <w:t>[9]</w:t>
      </w:r>
      <w:bookmarkEnd w:id="38"/>
      <w:bookmarkEnd w:id="39"/>
      <w:r>
        <w:rPr>
          <w:rFonts w:ascii="Times New Roman" w:hAnsi="Times New Roman"/>
          <w:b w:val="false"/>
          <w:bCs w:val="false"/>
          <w:i w:val="false"/>
          <w:iCs w:val="false"/>
          <w:position w:val="0"/>
          <w:sz w:val="24"/>
          <w:u w:val="none"/>
          <w:vertAlign w:val="baseline"/>
        </w:rPr>
        <w:t xml:space="preserve">, </w:t>
      </w:r>
      <w:bookmarkStart w:id="40" w:name="Mendeley_Bookmark_iPiuZcRnNB"/>
      <w:bookmarkStart w:id="41" w:name="Mendeley_Bookmark_yofyfcRtSb"/>
      <w:r>
        <w:rPr>
          <w:rFonts w:ascii="Times New Roman" w:hAnsi="Times New Roman"/>
          <w:b w:val="false"/>
          <w:bCs w:val="false"/>
          <w:i w:val="false"/>
          <w:iCs w:val="false"/>
          <w:position w:val="0"/>
          <w:sz w:val="24"/>
          <w:u w:val="none"/>
          <w:vertAlign w:val="baseline"/>
        </w:rPr>
        <w:t>[12]</w:t>
      </w:r>
      <w:bookmarkEnd w:id="40"/>
      <w:bookmarkEnd w:id="41"/>
      <w:r>
        <w:rPr>
          <w:rFonts w:ascii="Times New Roman" w:hAnsi="Times New Roman"/>
          <w:b w:val="false"/>
          <w:bCs w:val="false"/>
          <w:i w:val="false"/>
          <w:iCs w:val="false"/>
          <w:u w:val="none"/>
        </w:rPr>
        <w:t>,</w:t>
      </w:r>
      <w:bookmarkStart w:id="42" w:name="Mendeley_Bookmark_fJBqqC1E0U"/>
      <w:bookmarkStart w:id="43" w:name="Mendeley_Bookmark_ohef7ORzU0"/>
      <w:r>
        <w:rPr>
          <w:rFonts w:ascii="Times New Roman" w:hAnsi="Times New Roman"/>
          <w:b w:val="false"/>
          <w:bCs w:val="false"/>
          <w:i w:val="false"/>
          <w:iCs w:val="false"/>
          <w:u w:val="none"/>
        </w:rPr>
        <w:t>[13]</w:t>
      </w:r>
      <w:bookmarkEnd w:id="42"/>
      <w:bookmarkEnd w:id="43"/>
      <w:r>
        <w:rPr>
          <w:rFonts w:ascii="Times New Roman" w:hAnsi="Times New Roman"/>
          <w:b w:val="false"/>
          <w:bCs w:val="false"/>
          <w:i w:val="false"/>
          <w:iCs w:val="false"/>
          <w:u w:val="none"/>
        </w:rPr>
        <w:t>. This subsection will focus on the algorithmic approaches to working with attack graphs on a small scale, followed by the approaches necessary for working with larger systems that can be done on High-Performance Compute clusters.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2.2.2 Attack Graphs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w:t>
      </w:r>
      <w:bookmarkStart w:id="44" w:name="Mendeley_Bookmark_wL14Q9e5R8"/>
      <w:bookmarkStart w:id="45" w:name="Mendeley_Bookmark_EAqiuRtOfI"/>
      <w:r>
        <w:rPr>
          <w:rFonts w:ascii="Times New Roman" w:hAnsi="Times New Roman"/>
          <w:b w:val="false"/>
          <w:bCs w:val="false"/>
          <w:i w:val="false"/>
          <w:iCs w:val="false"/>
          <w:position w:val="0"/>
          <w:sz w:val="24"/>
          <w:u w:val="none"/>
          <w:vertAlign w:val="baseline"/>
        </w:rPr>
        <w:t>[7]</w:t>
      </w:r>
      <w:bookmarkEnd w:id="44"/>
      <w:bookmarkEnd w:id="45"/>
      <w:r>
        <w:rPr>
          <w:rFonts w:ascii="Times New Roman" w:hAnsi="Times New Roman"/>
          <w:b w:val="false"/>
          <w:bCs w:val="false"/>
          <w:i w:val="false"/>
          <w:iCs w:val="false"/>
          <w:u w:val="none"/>
        </w:rPr>
        <w:t xml:space="preserve">. Later work, such as that seen in Reference </w:t>
      </w:r>
      <w:bookmarkStart w:id="46" w:name="Mendeley_Bookmark_sHZQb75VeM"/>
      <w:bookmarkStart w:id="47" w:name="Mendeley_Bookmark_sExpBo7HCR"/>
      <w:r>
        <w:rPr>
          <w:rFonts w:ascii="Times New Roman" w:hAnsi="Times New Roman"/>
          <w:b w:val="false"/>
          <w:bCs w:val="false"/>
          <w:i w:val="false"/>
          <w:iCs w:val="false"/>
          <w:position w:val="0"/>
          <w:sz w:val="24"/>
          <w:u w:val="none"/>
          <w:vertAlign w:val="baseline"/>
        </w:rPr>
        <w:t>[6]</w:t>
      </w:r>
      <w:bookmarkEnd w:id="46"/>
      <w:bookmarkEnd w:id="47"/>
      <w:r>
        <w:rPr>
          <w:rFonts w:ascii="Times New Roman" w:hAnsi="Times New Roman"/>
          <w:b w:val="false"/>
          <w:bCs w:val="false"/>
          <w:i w:val="false"/>
          <w:iCs w:val="false"/>
          <w:u w:val="none"/>
        </w:rPr>
        <w:t xml:space="preserve">, indicate that using the formal logic approach to generation seen in </w:t>
      </w:r>
      <w:bookmarkStart w:id="48" w:name="Mendeley_Bookmark_cmOFGTd8uh"/>
      <w:bookmarkStart w:id="49" w:name="Mendeley_Bookmark_cELtyouB96"/>
      <w:r>
        <w:rPr>
          <w:rFonts w:ascii="Times New Roman" w:hAnsi="Times New Roman"/>
          <w:b w:val="false"/>
          <w:bCs w:val="false"/>
          <w:i w:val="false"/>
          <w:iCs w:val="false"/>
          <w:position w:val="0"/>
          <w:sz w:val="24"/>
          <w:u w:val="none"/>
          <w:vertAlign w:val="baseline"/>
        </w:rPr>
        <w:t>[7]</w:t>
      </w:r>
      <w:bookmarkEnd w:id="48"/>
      <w:bookmarkEnd w:id="49"/>
      <w:r>
        <w:rPr>
          <w:rFonts w:ascii="Times New Roman" w:hAnsi="Times New Roman"/>
          <w:b w:val="false"/>
          <w:bCs w:val="false"/>
          <w:i w:val="false"/>
          <w:iCs w:val="false"/>
          <w:u w:val="none"/>
        </w:rPr>
        <w:t xml:space="preserve"> can aid in correctness by using a model checker against the resulting attack graph model. Reference </w:t>
      </w:r>
      <w:bookmarkStart w:id="50" w:name="Mendeley_Bookmark_JxcRzMoyun"/>
      <w:bookmarkStart w:id="51" w:name="Mendeley_Bookmark_yzvai6TsSR"/>
      <w:r>
        <w:rPr>
          <w:rFonts w:ascii="Times New Roman" w:hAnsi="Times New Roman"/>
          <w:b w:val="false"/>
          <w:bCs w:val="false"/>
          <w:i w:val="false"/>
          <w:iCs w:val="false"/>
          <w:position w:val="0"/>
          <w:sz w:val="24"/>
          <w:u w:val="none"/>
          <w:vertAlign w:val="baseline"/>
        </w:rPr>
        <w:t>[6]</w:t>
      </w:r>
      <w:bookmarkEnd w:id="50"/>
      <w:bookmarkEnd w:id="51"/>
      <w:r>
        <w:rPr>
          <w:rFonts w:ascii="Times New Roman" w:hAnsi="Times New Roman"/>
          <w:b w:val="false"/>
          <w:bCs w:val="false"/>
          <w:i w:val="false"/>
          <w:iCs w:val="false"/>
          <w:u w:val="none"/>
        </w:rPr>
        <w:t xml:space="preserve"> continues to say that this method typically results in less errors that can occur in complex network environments, and can lead to easier analysis. However, </w:t>
      </w:r>
      <w:bookmarkStart w:id="52" w:name="Mendeley_Bookmark_1o2HwnW5b3"/>
      <w:bookmarkStart w:id="53" w:name="Mendeley_Bookmark_RoIMr3omiW"/>
      <w:r>
        <w:rPr>
          <w:rFonts w:ascii="Times New Roman" w:hAnsi="Times New Roman"/>
          <w:b w:val="false"/>
          <w:bCs w:val="false"/>
          <w:i w:val="false"/>
          <w:iCs w:val="false"/>
          <w:u w:val="none"/>
        </w:rPr>
        <w:t>[6]</w:t>
      </w:r>
      <w:bookmarkEnd w:id="52"/>
      <w:bookmarkEnd w:id="53"/>
      <w:r>
        <w:rPr>
          <w:rFonts w:ascii="Times New Roman" w:hAnsi="Times New Roman"/>
          <w:b w:val="false"/>
          <w:bCs w:val="false"/>
          <w:i w:val="false"/>
          <w:iCs w:val="false"/>
          <w:position w:val="0"/>
          <w:sz w:val="24"/>
          <w:u w:val="none"/>
          <w:vertAlign w:val="baseline"/>
        </w:rPr>
        <w:t xml:space="preserve"> does draw concerns with the exhaustiveness of the tool, in that because of the duplication and permutation checking, a network with 10 hosts and 5 vulnerabilities resulted in a graph with 10 million edges. </w:t>
      </w:r>
    </w:p>
    <w:p>
      <w:pPr>
        <w:pStyle w:val="Normal"/>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position w:val="0"/>
          <w:sz w:val="24"/>
          <w:u w:val="none"/>
          <w:vertAlign w:val="baseline"/>
        </w:rPr>
        <w:t xml:space="preserve">The original algorithm presented by </w:t>
      </w:r>
      <w:bookmarkStart w:id="54" w:name="Mendeley_Bookmark_xE6sDS1M4P"/>
      <w:bookmarkStart w:id="55" w:name="Mendeley_Bookmark_tQewN3zbNH"/>
      <w:r>
        <w:rPr>
          <w:rFonts w:ascii="Times New Roman" w:hAnsi="Times New Roman"/>
          <w:b w:val="false"/>
          <w:bCs w:val="false"/>
          <w:i w:val="false"/>
          <w:iCs w:val="false"/>
          <w:position w:val="0"/>
          <w:sz w:val="24"/>
          <w:u w:val="none"/>
          <w:vertAlign w:val="baseline"/>
        </w:rPr>
        <w:t>[7]</w:t>
      </w:r>
      <w:bookmarkEnd w:id="54"/>
      <w:bookmarkEnd w:id="55"/>
      <w:r>
        <w:rPr>
          <w:rFonts w:ascii="Times New Roman" w:hAnsi="Times New Roman"/>
          <w:b w:val="false"/>
          <w:bCs w:val="false"/>
          <w:i w:val="false"/>
          <w:iCs w:val="false"/>
          <w:position w:val="0"/>
          <w:sz w:val="24"/>
          <w:u w:val="none"/>
          <w:vertAlign w:val="baseline"/>
        </w:rPr>
        <w:t xml:space="preserve">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Reference </w:t>
      </w:r>
      <w:bookmarkStart w:id="56" w:name="Mendeley_Bookmark_fWgLdH36li"/>
      <w:bookmarkStart w:id="57" w:name="Mendeley_Bookmark_LlYMxwPr0J"/>
      <w:r>
        <w:rPr>
          <w:rFonts w:ascii="Times New Roman" w:hAnsi="Times New Roman"/>
          <w:b w:val="false"/>
          <w:bCs w:val="false"/>
          <w:i w:val="false"/>
          <w:iCs w:val="false"/>
          <w:position w:val="0"/>
          <w:sz w:val="24"/>
          <w:u w:val="none"/>
          <w:vertAlign w:val="baseline"/>
        </w:rPr>
        <w:t>[6]</w:t>
      </w:r>
      <w:bookmarkEnd w:id="56"/>
      <w:bookmarkEnd w:id="57"/>
      <w:r>
        <w:rPr>
          <w:rFonts w:ascii="Times New Roman" w:hAnsi="Times New Roman"/>
          <w:b w:val="false"/>
          <w:bCs w:val="false"/>
          <w:i w:val="false"/>
          <w:iCs w:val="false"/>
          <w:position w:val="0"/>
          <w:sz w:val="24"/>
          <w:u w:val="none"/>
          <w:vertAlign w:val="baseline"/>
        </w:rPr>
        <w:t xml:space="preserve"> states, encoding the entire network state leads to an exponential number of possible states during the model checking phase, even though not all states are reachable.</w:t>
      </w:r>
    </w:p>
    <w:p>
      <w:pPr>
        <w:pStyle w:val="Normal"/>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position w:val="0"/>
          <w:sz w:val="24"/>
          <w:u w:val="none"/>
          <w:vertAlign w:val="baseline"/>
        </w:rPr>
        <w:t xml:space="preserve">As a means of improving scalability, </w:t>
      </w:r>
      <w:bookmarkStart w:id="58" w:name="Mendeley_Bookmark_mP2h9eS90f"/>
      <w:bookmarkStart w:id="59" w:name="Mendeley_Bookmark_FlQ3IY6zZY"/>
      <w:r>
        <w:rPr>
          <w:rFonts w:ascii="Times New Roman" w:hAnsi="Times New Roman"/>
          <w:b w:val="false"/>
          <w:bCs w:val="false"/>
          <w:i w:val="false"/>
          <w:iCs w:val="false"/>
          <w:position w:val="0"/>
          <w:sz w:val="24"/>
          <w:u w:val="none"/>
          <w:vertAlign w:val="baseline"/>
        </w:rPr>
        <w:t>[6]</w:t>
      </w:r>
      <w:bookmarkEnd w:id="58"/>
      <w:bookmarkEnd w:id="59"/>
      <w:r>
        <w:rPr>
          <w:rFonts w:ascii="Times New Roman" w:hAnsi="Times New Roman"/>
          <w:b w:val="false"/>
          <w:bCs w:val="false"/>
          <w:i w:val="false"/>
          <w:iCs w:val="false"/>
          <w:position w:val="0"/>
          <w:sz w:val="24"/>
          <w:u w:val="none"/>
          <w:vertAlign w:val="baseline"/>
        </w:rPr>
        <w:t xml:space="preserve"> presents an alternative representation. Due to the aforementioned reasons, the representation desired to stay with a logical approach to generation. Rather than each statement encoding the entire network, each node would be a portion of the network represented as a logical statement. This approach was able to reduce the generation to quadratic time.</w:t>
      </w:r>
    </w:p>
    <w:p>
      <w:pPr>
        <w:pStyle w:val="Normal"/>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r>
    </w:p>
    <w:p>
      <w:pPr>
        <w:pStyle w:val="Normal"/>
        <w:rPr>
          <w:rFonts w:ascii="Times New Roman" w:hAnsi="Times New Roman"/>
          <w:b w:val="false"/>
          <w:b w:val="false"/>
          <w:bCs w:val="false"/>
          <w:u w:val="none"/>
        </w:rPr>
      </w:pPr>
      <w:r>
        <w:rPr>
          <w:rFonts w:ascii="Times New Roman" w:hAnsi="Times New Roman"/>
          <w:b w:val="false"/>
          <w:bCs w:val="false"/>
          <w:i w:val="false"/>
          <w:iCs w:val="false"/>
          <w:position w:val="0"/>
          <w:sz w:val="24"/>
          <w:u w:val="none"/>
          <w:vertAlign w:val="baseline"/>
        </w:rPr>
        <w:t xml:space="preserve">Later work, such as that seen in </w:t>
      </w:r>
      <w:bookmarkStart w:id="60" w:name="Mendeley_Bookmark_uc8zQUZYHB"/>
      <w:bookmarkStart w:id="61" w:name="Mendeley_Bookmark_VNRtNJ6zKB"/>
      <w:r>
        <w:rPr>
          <w:rFonts w:ascii="Times New Roman" w:hAnsi="Times New Roman"/>
          <w:b w:val="false"/>
          <w:bCs w:val="false"/>
          <w:i w:val="false"/>
          <w:iCs w:val="false"/>
          <w:position w:val="0"/>
          <w:sz w:val="24"/>
          <w:u w:val="none"/>
          <w:vertAlign w:val="baseline"/>
        </w:rPr>
        <w:t>[13]</w:t>
      </w:r>
      <w:bookmarkEnd w:id="60"/>
      <w:bookmarkEnd w:id="61"/>
      <w:r>
        <w:rPr>
          <w:rFonts w:ascii="Times New Roman" w:hAnsi="Times New Roman"/>
          <w:b w:val="false"/>
          <w:bCs w:val="false"/>
          <w:i w:val="false"/>
          <w:iCs w:val="false"/>
          <w:position w:val="0"/>
          <w:sz w:val="24"/>
          <w:u w:val="none"/>
          <w:vertAlign w:val="baseline"/>
        </w:rPr>
        <w:t xml:space="preserve">, represents nodes as network states - a description of assets (network systems) and the facts that describe them. Facts can either be qualities(such as firmware or OS versions), or topologies (relational information to other assets). The algorithms for such a representation work by expanding each unexplored node. The initial network states are added into a 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w:t>
      </w:r>
      <w:bookmarkStart w:id="62" w:name="Mendeley_Bookmark_yeuumIV0FF"/>
      <w:bookmarkStart w:id="63" w:name="Mendeley_Bookmark_UI0GHrbKWS"/>
      <w:r>
        <w:rPr>
          <w:rFonts w:ascii="Times New Roman" w:hAnsi="Times New Roman"/>
          <w:b w:val="false"/>
          <w:bCs w:val="false"/>
          <w:i w:val="false"/>
          <w:iCs w:val="false"/>
          <w:position w:val="0"/>
          <w:sz w:val="24"/>
          <w:u w:val="none"/>
          <w:vertAlign w:val="baseline"/>
        </w:rPr>
        <w:t>[9]</w:t>
      </w:r>
      <w:bookmarkEnd w:id="62"/>
      <w:bookmarkEnd w:id="63"/>
      <w:r>
        <w:rPr>
          <w:rFonts w:ascii="Times New Roman" w:hAnsi="Times New Roman"/>
          <w:b w:val="false"/>
          <w:bCs w:val="false"/>
          <w:i w:val="false"/>
          <w:iCs w:val="false"/>
          <w:position w:val="0"/>
          <w:sz w:val="24"/>
          <w:u w:val="none"/>
          <w:vertAlign w:val="baseline"/>
        </w:rPr>
        <w:t xml:space="preserve"> illustrates the algorithm using a hash table. For time complexity analysis, |Q</w:t>
      </w:r>
      <w:r>
        <w:rPr>
          <w:rFonts w:ascii="Times New Roman" w:hAnsi="Times New Roman"/>
          <w:b w:val="false"/>
          <w:bCs w:val="false"/>
          <w:i w:val="false"/>
          <w:iCs w:val="false"/>
          <w:u w:val="none"/>
          <w:vertAlign w:val="subscript"/>
        </w:rPr>
        <w:t>d</w:t>
      </w:r>
      <w:r>
        <w:rPr>
          <w:rFonts w:ascii="Times New Roman" w:hAnsi="Times New Roman"/>
          <w:b w:val="false"/>
          <w:bCs w:val="false"/>
          <w:i w:val="false"/>
          <w:iCs w:val="false"/>
          <w:position w:val="0"/>
          <w:sz w:val="24"/>
          <w:u w:val="none"/>
          <w:vertAlign w:val="baseline"/>
        </w:rPr>
        <w:t>| represents the total number of states and N</w:t>
      </w:r>
      <w:r>
        <w:rPr>
          <w:rFonts w:ascii="Times New Roman" w:hAnsi="Times New Roman"/>
          <w:b w:val="false"/>
          <w:bCs w:val="false"/>
          <w:i w:val="false"/>
          <w:iCs w:val="false"/>
          <w:u w:val="none"/>
          <w:vertAlign w:val="subscript"/>
        </w:rPr>
        <w:t xml:space="preserve">e </w:t>
      </w:r>
      <w:r>
        <w:rPr>
          <w:rFonts w:ascii="Times New Roman" w:hAnsi="Times New Roman"/>
          <w:b w:val="false"/>
          <w:bCs w:val="false"/>
          <w:i w:val="false"/>
          <w:iCs w:val="false"/>
          <w:position w:val="0"/>
          <w:sz w:val="24"/>
          <w:u w:val="none"/>
          <w:vertAlign w:val="baseline"/>
        </w:rPr>
        <w:t xml:space="preserve">represents the number of exploits. </w:t>
      </w:r>
      <w:r>
        <w:rPr>
          <w:rFonts w:ascii="Times New Roman" w:hAnsi="Times New Roman"/>
          <w:b w:val="false"/>
          <w:bCs w:val="false"/>
          <w:i w:val="false"/>
          <w:iCs w:val="false"/>
          <w:u w:val="none"/>
        </w:rPr>
        <w:t>In this implementation of attack graph generation, each state must be checked against the number of applicable exploits and their facts. As a result, the time complexity is: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ab/>
        <w:tab/>
        <w:tab/>
        <w:tab/>
      </w:r>
      <w:r>
        <w:rPr>
          <w:rFonts w:ascii="Times New Roman" w:hAnsi="Times New Roman"/>
          <w:b w:val="false"/>
          <w:bCs w:val="false"/>
          <w:i/>
          <w:iCs/>
          <w:u w:val="none"/>
        </w:rPr>
        <w:t>O(</w:t>
      </w:r>
      <w:r>
        <w:rPr>
          <w:rFonts w:ascii="Times New Roman" w:hAnsi="Times New Roman"/>
          <w:b w:val="false"/>
          <w:bCs w:val="false"/>
          <w:i/>
          <w:iCs/>
          <w:position w:val="0"/>
          <w:sz w:val="24"/>
          <w:u w:val="none"/>
          <w:vertAlign w:val="baseline"/>
        </w:rPr>
        <w:t>|Q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|N</w:t>
      </w:r>
      <w:r>
        <w:rPr>
          <w:rFonts w:ascii="Times New Roman" w:hAnsi="Times New Roman"/>
          <w:b w:val="false"/>
          <w:bCs w:val="false"/>
          <w:i/>
          <w:iCs/>
          <w:u w:val="none"/>
          <w:vertAlign w:val="subscript"/>
        </w:rPr>
        <w:t>e</w:t>
      </w:r>
      <w:r>
        <w:rPr>
          <w:rFonts w:ascii="Times New Roman" w:hAnsi="Times New Roman"/>
          <w:b w:val="false"/>
          <w:bCs w:val="false"/>
          <w:i/>
          <w:iCs/>
          <w:position w:val="0"/>
          <w:sz w:val="24"/>
          <w:u w:val="none"/>
          <w:vertAlign w:val="baseline"/>
        </w:rPr>
        <w: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Comparing the original algorithm presented in </w:t>
      </w:r>
      <w:bookmarkStart w:id="64" w:name="Mendeley_Bookmark_l3srga73FJ"/>
      <w:bookmarkStart w:id="65" w:name="Mendeley_Bookmark_OSEBJAdxEP"/>
      <w:r>
        <w:rPr>
          <w:rFonts w:ascii="Times New Roman" w:hAnsi="Times New Roman"/>
          <w:b w:val="false"/>
          <w:bCs w:val="false"/>
          <w:i w:val="false"/>
          <w:iCs w:val="false"/>
          <w:position w:val="0"/>
          <w:sz w:val="24"/>
          <w:u w:val="none"/>
          <w:vertAlign w:val="baseline"/>
        </w:rPr>
        <w:t>[7]</w:t>
      </w:r>
      <w:bookmarkEnd w:id="64"/>
      <w:bookmarkEnd w:id="65"/>
      <w:r>
        <w:rPr>
          <w:rFonts w:ascii="Times New Roman" w:hAnsi="Times New Roman"/>
          <w:b w:val="false"/>
          <w:bCs w:val="false"/>
          <w:i w:val="false"/>
          <w:iCs w:val="false"/>
          <w:u w:val="none"/>
        </w:rPr>
        <w:t xml:space="preserve"> with exponential time, the algorithm presented in </w:t>
      </w:r>
      <w:bookmarkStart w:id="66" w:name="Mendeley_Bookmark_uGve2nbvBS"/>
      <w:bookmarkStart w:id="67" w:name="Mendeley_Bookmark_QuCTDjujAr"/>
      <w:r>
        <w:rPr>
          <w:rFonts w:ascii="Times New Roman" w:hAnsi="Times New Roman"/>
          <w:b w:val="false"/>
          <w:bCs w:val="false"/>
          <w:i w:val="false"/>
          <w:iCs w:val="false"/>
          <w:position w:val="0"/>
          <w:sz w:val="24"/>
          <w:u w:val="none"/>
          <w:vertAlign w:val="baseline"/>
        </w:rPr>
        <w:t>[6]</w:t>
      </w:r>
      <w:bookmarkEnd w:id="66"/>
      <w:bookmarkEnd w:id="67"/>
      <w:r>
        <w:rPr>
          <w:rFonts w:ascii="Times New Roman" w:hAnsi="Times New Roman"/>
          <w:b w:val="false"/>
          <w:bCs w:val="false"/>
          <w:i w:val="false"/>
          <w:iCs w:val="false"/>
          <w:u w:val="none"/>
        </w:rPr>
        <w:t xml:space="preserve"> with quadratic time, and the serial algorithm present in </w:t>
      </w:r>
      <w:bookmarkStart w:id="68" w:name="Mendeley_Bookmark_N8Il4COZ27"/>
      <w:bookmarkStart w:id="69" w:name="Mendeley_Bookmark_VzrueAHBIS"/>
      <w:r>
        <w:rPr>
          <w:rFonts w:ascii="Times New Roman" w:hAnsi="Times New Roman"/>
          <w:b w:val="false"/>
          <w:bCs w:val="false"/>
          <w:i w:val="false"/>
          <w:iCs w:val="false"/>
          <w:position w:val="0"/>
          <w:sz w:val="24"/>
          <w:u w:val="none"/>
          <w:vertAlign w:val="baseline"/>
        </w:rPr>
        <w:t>[9]</w:t>
      </w:r>
      <w:bookmarkEnd w:id="68"/>
      <w:bookmarkEnd w:id="69"/>
      <w:r>
        <w:rPr>
          <w:rFonts w:ascii="Times New Roman" w:hAnsi="Times New Roman"/>
          <w:b w:val="false"/>
          <w:bCs w:val="false"/>
          <w:i w:val="false"/>
          <w:iCs w:val="false"/>
          <w:u w:val="none"/>
        </w:rPr>
        <w:t xml:space="preserve">, it is evident that significant improvement has been made in the attack graph space. However, as </w:t>
      </w:r>
      <w:bookmarkStart w:id="70" w:name="Mendeley_Bookmark_61KWUg4WM4"/>
      <w:bookmarkStart w:id="71" w:name="Mendeley_Bookmark_kQIZeQIi6R"/>
      <w:r>
        <w:rPr>
          <w:rFonts w:ascii="Times New Roman" w:hAnsi="Times New Roman"/>
          <w:b w:val="false"/>
          <w:bCs w:val="false"/>
          <w:i w:val="false"/>
          <w:iCs w:val="false"/>
          <w:u w:val="none"/>
        </w:rPr>
        <w:t>[9]</w:t>
      </w:r>
      <w:bookmarkEnd w:id="70"/>
      <w:bookmarkEnd w:id="71"/>
      <w:r>
        <w:rPr>
          <w:rFonts w:ascii="Times New Roman" w:hAnsi="Times New Roman"/>
          <w:b w:val="false"/>
          <w:bCs w:val="false"/>
          <w:i w:val="false"/>
          <w:iCs w:val="false"/>
          <w:position w:val="0"/>
          <w:sz w:val="24"/>
          <w:u w:val="none"/>
          <w:vertAlign w:val="baseline"/>
        </w:rPr>
        <w:t>,</w:t>
      </w:r>
      <w:r>
        <w:rPr>
          <w:rFonts w:ascii="Times New Roman" w:hAnsi="Times New Roman"/>
          <w:b w:val="false"/>
          <w:bCs w:val="false"/>
          <w:i w:val="false"/>
          <w:iCs w:val="false"/>
          <w:u w:val="none"/>
        </w:rPr>
        <w:t>⁠</w:t>
      </w:r>
      <w:bookmarkStart w:id="72" w:name="Mendeley_Bookmark_Z0xQWtTcpx"/>
      <w:bookmarkStart w:id="73" w:name="Mendeley_Bookmark_mqcRNY7UNo"/>
      <w:r>
        <w:rPr>
          <w:rFonts w:ascii="Times New Roman" w:hAnsi="Times New Roman"/>
          <w:b w:val="false"/>
          <w:bCs w:val="false"/>
          <w:i w:val="false"/>
          <w:iCs w:val="false"/>
          <w:position w:val="0"/>
          <w:sz w:val="24"/>
          <w:u w:val="none"/>
          <w:vertAlign w:val="baseline"/>
        </w:rPr>
        <w:t>[13]</w:t>
      </w:r>
      <w:bookmarkEnd w:id="72"/>
      <w:bookmarkEnd w:id="73"/>
      <w:r>
        <w:rPr>
          <w:rFonts w:ascii="Times New Roman" w:hAnsi="Times New Roman"/>
          <w:b w:val="false"/>
          <w:bCs w:val="false"/>
          <w:i w:val="false"/>
          <w:iCs w:val="false"/>
          <w:u w:val="none"/>
        </w:rPr>
        <w:t xml:space="preserve">, and </w:t>
      </w:r>
      <w:bookmarkStart w:id="74" w:name="Mendeley_Bookmark_ZI7kyqsxI2"/>
      <w:bookmarkStart w:id="75" w:name="Mendeley_Bookmark_8xtJtsgp45"/>
      <w:r>
        <w:rPr>
          <w:rFonts w:ascii="Times New Roman" w:hAnsi="Times New Roman"/>
          <w:b w:val="false"/>
          <w:bCs w:val="false"/>
          <w:i w:val="false"/>
          <w:iCs w:val="false"/>
          <w:position w:val="0"/>
          <w:sz w:val="24"/>
          <w:u w:val="none"/>
          <w:vertAlign w:val="baseline"/>
        </w:rPr>
        <w:t>[12]</w:t>
      </w:r>
      <w:bookmarkEnd w:id="74"/>
      <w:bookmarkEnd w:id="75"/>
      <w:r>
        <w:rPr>
          <w:rFonts w:ascii="Times New Roman" w:hAnsi="Times New Roman"/>
          <w:b w:val="false"/>
          <w:bCs w:val="false"/>
          <w:i w:val="false"/>
          <w:iCs w:val="false"/>
          <w:u w:val="none"/>
        </w:rPr>
        <w:t xml:space="preserve"> state, these improvements, while important, still do not sufficiently allow for an efficient or scalable representation of enterprise networks consisting of thousands of hosts. As Reference </w:t>
      </w:r>
      <w:bookmarkStart w:id="76" w:name="Mendeley_Bookmark_Mba5vQBxoa"/>
      <w:bookmarkStart w:id="77" w:name="Mendeley_Bookmark_3fEoR9Z34S"/>
      <w:r>
        <w:rPr>
          <w:rFonts w:ascii="Times New Roman" w:hAnsi="Times New Roman"/>
          <w:b w:val="false"/>
          <w:bCs w:val="false"/>
          <w:i w:val="false"/>
          <w:iCs w:val="false"/>
          <w:position w:val="0"/>
          <w:sz w:val="24"/>
          <w:u w:val="none"/>
          <w:vertAlign w:val="baseline"/>
        </w:rPr>
        <w:t>[12]</w:t>
      </w:r>
      <w:bookmarkEnd w:id="76"/>
      <w:bookmarkEnd w:id="77"/>
      <w:r>
        <w:rPr>
          <w:rFonts w:ascii="Times New Roman" w:hAnsi="Times New Roman"/>
          <w:b w:val="false"/>
          <w:bCs w:val="false"/>
          <w:i w:val="false"/>
          <w:iCs w:val="false"/>
          <w:u w:val="none"/>
        </w:rPr>
        <w:t xml:space="preserve"> continues, this is even more evident when considering the size of the National Vulnerability Database,  Common Weakness Enumeration database, and the number of ports a system could have opened.</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2.2.3 Compliance Graphs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2.2.4 Attack Dependency Graphs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b/>
          <w:bCs/>
          <w:i w:val="false"/>
          <w:i w:val="false"/>
          <w:iCs w:val="false"/>
          <w:u w:val="single"/>
        </w:rPr>
      </w:pPr>
      <w:r>
        <w:rPr>
          <w:rFonts w:ascii="Times New Roman" w:hAnsi="Times New Roman"/>
          <w:b/>
          <w:bCs/>
          <w:i w:val="false"/>
          <w:iCs w:val="false"/>
          <w:u w:val="single"/>
        </w:rPr>
        <w:t>2.3 Eliminating Redundancy</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w:t>
      </w:r>
      <w:bookmarkStart w:id="78" w:name="Mendeley_Bookmark_71Njh7qkgH"/>
      <w:bookmarkStart w:id="79" w:name="Mendeley_Bookmark_vaMdJPCSnq"/>
      <w:r>
        <w:rPr>
          <w:rFonts w:ascii="Times New Roman" w:hAnsi="Times New Roman"/>
          <w:b w:val="false"/>
          <w:bCs w:val="false"/>
          <w:i w:val="false"/>
          <w:iCs w:val="false"/>
          <w:position w:val="0"/>
          <w:sz w:val="24"/>
          <w:u w:val="none"/>
          <w:vertAlign w:val="baseline"/>
        </w:rPr>
        <w:t>[14]</w:t>
      </w:r>
      <w:bookmarkEnd w:id="78"/>
      <w:bookmarkEnd w:id="79"/>
      <w:r>
        <w:rPr>
          <w:rFonts w:ascii="Times New Roman" w:hAnsi="Times New Roman"/>
          <w:b w:val="false"/>
          <w:bCs w:val="false"/>
          <w:i w:val="false"/>
          <w:iCs w:val="false"/>
          <w:u w:val="none"/>
        </w:rPr>
        <w:t xml:space="preserve">. Recent models shifted their focus to revolve around the concept of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w:t>
      </w:r>
      <w:bookmarkStart w:id="80" w:name="Mendeley_Bookmark_6zzSj1JoI7"/>
      <w:bookmarkStart w:id="81" w:name="Mendeley_Bookmark_a62H7BLkM8"/>
      <w:r>
        <w:rPr>
          <w:rFonts w:ascii="Times New Roman" w:hAnsi="Times New Roman"/>
          <w:b w:val="false"/>
          <w:bCs w:val="false"/>
          <w:i w:val="false"/>
          <w:iCs w:val="false"/>
          <w:position w:val="0"/>
          <w:sz w:val="24"/>
          <w:u w:val="none"/>
          <w:vertAlign w:val="baseline"/>
        </w:rPr>
        <w:t>[14]</w:t>
      </w:r>
      <w:bookmarkEnd w:id="80"/>
      <w:bookmarkEnd w:id="81"/>
      <w:r>
        <w:rPr>
          <w:rFonts w:ascii="Times New Roman" w:hAnsi="Times New Roman"/>
          <w:b w:val="false"/>
          <w:bCs w:val="false"/>
          <w:i w:val="false"/>
          <w:iCs w:val="false"/>
          <w:u w:val="none"/>
        </w:rPr>
        <w:t xml:space="preserve">, </w:t>
      </w:r>
      <w:bookmarkStart w:id="82" w:name="Mendeley_Bookmark_1ZipD6zinH"/>
      <w:bookmarkStart w:id="83" w:name="Mendeley_Bookmark_crEjEpU1zR"/>
      <w:r>
        <w:rPr>
          <w:rFonts w:ascii="Times New Roman" w:hAnsi="Times New Roman"/>
          <w:b w:val="false"/>
          <w:bCs w:val="false"/>
          <w:i w:val="false"/>
          <w:iCs w:val="false"/>
          <w:position w:val="0"/>
          <w:sz w:val="24"/>
          <w:u w:val="none"/>
          <w:vertAlign w:val="baseline"/>
        </w:rPr>
        <w:t>[9]</w:t>
      </w:r>
      <w:bookmarkEnd w:id="82"/>
      <w:bookmarkEnd w:id="83"/>
      <w:r>
        <w:rPr>
          <w:rFonts w:ascii="Times New Roman" w:hAnsi="Times New Roman"/>
          <w:b w:val="false"/>
          <w:bCs w:val="false"/>
          <w:i w:val="false"/>
          <w:iCs w:val="false"/>
          <w:u w:val="none"/>
        </w:rPr>
        <w:t xml:space="preserve">. Using the attack dependency graphs eliminates the redundancy of the stateful model, which allows the graphs to be generated more efficiently, and are smaller in size. </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b/>
          <w:bCs/>
          <w:u w:val="single"/>
        </w:rPr>
      </w:pPr>
      <w:r>
        <w:rPr>
          <w:rFonts w:ascii="Times New Roman" w:hAnsi="Times New Roman"/>
          <w:b/>
          <w:bCs/>
          <w:u w:val="single"/>
        </w:rPr>
        <w:t>2.4 Parallelized Algorithms</w:t>
      </w:r>
    </w:p>
    <w:p>
      <w:pPr>
        <w:pStyle w:val="Normal"/>
        <w:rPr>
          <w:rFonts w:ascii="Times New Roman" w:hAnsi="Times New Roman"/>
          <w:b/>
          <w:b/>
          <w:bCs/>
          <w:u w:val="single"/>
        </w:rPr>
      </w:pPr>
      <w:r>
        <w:rPr>
          <w:rFonts w:ascii="Times New Roman" w:hAnsi="Times New Roman"/>
          <w:b w:val="false"/>
          <w:bCs w:val="false"/>
          <w:u w:val="none"/>
        </w:rPr>
        <w:t xml:space="preserve">Regardless of attack graph model, a main challenge of attack graph generation is in the state space explosion </w:t>
      </w:r>
      <w:bookmarkStart w:id="84" w:name="Mendeley_Bookmark_a7jHdoPFOB"/>
      <w:bookmarkStart w:id="85" w:name="Mendeley_Bookmark_xZTpcLDYwM"/>
      <w:r>
        <w:rPr>
          <w:rFonts w:ascii="Times New Roman" w:hAnsi="Times New Roman"/>
          <w:b w:val="false"/>
          <w:bCs w:val="false"/>
          <w:position w:val="0"/>
          <w:sz w:val="24"/>
          <w:u w:val="none"/>
          <w:vertAlign w:val="baseline"/>
        </w:rPr>
        <w:t>[9]</w:t>
      </w:r>
      <w:bookmarkEnd w:id="84"/>
      <w:bookmarkEnd w:id="85"/>
      <w:r>
        <w:rPr>
          <w:rFonts w:ascii="Times New Roman" w:hAnsi="Times New Roman"/>
          <w:b w:val="false"/>
          <w:bCs w:val="false"/>
          <w:u w:val="none"/>
        </w:rPr>
        <w:t xml:space="preserve">. In other words, when generating an attack graph consisting of a large number of nodes and with a high depth, the number of states drastically increases </w:t>
      </w:r>
      <w:bookmarkStart w:id="86" w:name="Mendeley_Bookmark_MLnLrn7FBR"/>
      <w:bookmarkStart w:id="87" w:name="Mendeley_Bookmark_4NefzhxB1h"/>
      <w:r>
        <w:rPr>
          <w:rFonts w:ascii="Times New Roman" w:hAnsi="Times New Roman"/>
          <w:b w:val="false"/>
          <w:bCs w:val="false"/>
          <w:position w:val="0"/>
          <w:sz w:val="24"/>
          <w:u w:val="none"/>
          <w:vertAlign w:val="baseline"/>
        </w:rPr>
        <w:t>[13]</w:t>
      </w:r>
      <w:bookmarkEnd w:id="86"/>
      <w:bookmarkEnd w:id="87"/>
      <w:r>
        <w:rPr>
          <w:rFonts w:ascii="Times New Roman" w:hAnsi="Times New Roman"/>
          <w:b w:val="false"/>
          <w:bCs w:val="false"/>
          <w:u w:val="none"/>
        </w:rPr>
        <w:t xml:space="preserve">, </w:t>
      </w:r>
      <w:bookmarkStart w:id="88" w:name="Mendeley_Bookmark_R9iKrcaYK4"/>
      <w:bookmarkStart w:id="89" w:name="Mendeley_Bookmark_xfBa9FNRxe"/>
      <w:r>
        <w:rPr>
          <w:rFonts w:ascii="Times New Roman" w:hAnsi="Times New Roman"/>
          <w:b w:val="false"/>
          <w:bCs w:val="false"/>
          <w:position w:val="0"/>
          <w:sz w:val="24"/>
          <w:u w:val="none"/>
          <w:vertAlign w:val="baseline"/>
        </w:rPr>
        <w:t>[9]</w:t>
      </w:r>
      <w:bookmarkEnd w:id="88"/>
      <w:bookmarkEnd w:id="89"/>
      <w:r>
        <w:rPr>
          <w:rFonts w:ascii="Times New Roman" w:hAnsi="Times New Roman"/>
          <w:b w:val="false"/>
          <w:bCs w:val="false"/>
          <w:u w:val="none"/>
        </w:rPr>
        <w:t xml:space="preserve">. An approach at parallelizing the generation is described in Reference </w:t>
      </w:r>
      <w:bookmarkStart w:id="90" w:name="Mendeley_Bookmark_6hdi75cQvP"/>
      <w:bookmarkStart w:id="91" w:name="Mendeley_Bookmark_IhoUYAkBBc"/>
      <w:r>
        <w:rPr>
          <w:rFonts w:ascii="Times New Roman" w:hAnsi="Times New Roman"/>
          <w:b w:val="false"/>
          <w:bCs w:val="false"/>
          <w:position w:val="0"/>
          <w:sz w:val="24"/>
          <w:u w:val="none"/>
          <w:vertAlign w:val="baseline"/>
        </w:rPr>
        <w:t>[9]</w:t>
      </w:r>
      <w:bookmarkEnd w:id="90"/>
      <w:bookmarkEnd w:id="91"/>
      <w:r>
        <w:rPr>
          <w:rFonts w:ascii="Times New Roman" w:hAnsi="Times New Roman"/>
          <w:b w:val="false"/>
          <w:bCs w:val="false"/>
          <w:u w:val="none"/>
        </w:rPr>
        <w:t>.</w:t>
      </w:r>
      <w:r>
        <w:rPr>
          <w:rFonts w:ascii="Times New Roman" w:hAnsi="Times New Roman"/>
          <w:b w:val="false"/>
          <w:bCs w:val="false"/>
          <w:u w:val="none"/>
          <w:vertAlign w:val="subscript"/>
        </w:rPr>
        <w:t xml:space="preserve"> </w:t>
      </w:r>
      <w:r>
        <w:rPr>
          <w:rFonts w:ascii="Times New Roman" w:hAnsi="Times New Roman"/>
          <w:b w:val="false"/>
          <w:bCs w:val="false"/>
          <w:position w:val="0"/>
          <w:sz w:val="24"/>
          <w:u w:val="none"/>
          <w:vertAlign w:val="baseline"/>
        </w:rPr>
        <w:t>A FIFO queue is utilized to store the initial state as a frontier, and a hash table is utilized to hold the exploits and relevant network information. Using OpenMP parallel for loops and a dynamic schedule, each thread can work on a local frontier. When an applicable exploit is identified, a new state is needed to be created and added to the frontier. To accomplish this, an OpenMP critical section is used. Using this parallelized approach, a new time complexity can be identified as:</w:t>
      </w:r>
    </w:p>
    <w:p>
      <w:pPr>
        <w:pStyle w:val="Normal"/>
        <w:rPr>
          <w:rFonts w:ascii="Times New Roman" w:hAnsi="Times New Roman"/>
          <w:b/>
          <w:b/>
          <w:bCs/>
          <w:u w:val="single"/>
        </w:rPr>
      </w:pPr>
      <w:r>
        <w:rPr>
          <w:rFonts w:ascii="Times New Roman" w:hAnsi="Times New Roman"/>
          <w:b w:val="false"/>
          <w:bCs w:val="false"/>
          <w:position w:val="0"/>
          <w:sz w:val="24"/>
          <w:u w:val="none"/>
          <w:vertAlign w:val="baseline"/>
        </w:rPr>
        <w:tab/>
        <w:tab/>
        <w:tab/>
        <w:tab/>
      </w:r>
      <w:r>
        <w:rPr>
          <w:rFonts w:ascii="Times New Roman" w:hAnsi="Times New Roman"/>
          <w:b w:val="false"/>
          <w:bCs w:val="false"/>
          <w:i/>
          <w:iCs/>
          <w:position w:val="0"/>
          <w:sz w:val="24"/>
          <w:u w:val="none"/>
          <w:vertAlign w:val="baseline"/>
        </w:rPr>
        <w:t>O(|Q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 xml:space="preserve"> |N</w:t>
      </w:r>
      <w:r>
        <w:rPr>
          <w:rFonts w:ascii="Times New Roman" w:hAnsi="Times New Roman"/>
          <w:b w:val="false"/>
          <w:bCs w:val="false"/>
          <w:i/>
          <w:iCs/>
          <w:u w:val="none"/>
          <w:vertAlign w:val="subscript"/>
        </w:rPr>
        <w:t>e</w:t>
      </w:r>
      <w:r>
        <w:rPr>
          <w:rFonts w:ascii="Times New Roman" w:hAnsi="Times New Roman"/>
          <w:b w:val="false"/>
          <w:bCs w:val="false"/>
          <w:i/>
          <w:iCs/>
          <w:position w:val="0"/>
          <w:sz w:val="24"/>
          <w:u w:val="none"/>
          <w:vertAlign w:val="baseline"/>
        </w:rPr>
        <w:t xml:space="preserve"> /n + k</w:t>
      </w:r>
      <w:r>
        <w:rPr>
          <w:rFonts w:ascii="Times New Roman" w:hAnsi="Times New Roman"/>
          <w:b w:val="false"/>
          <w:bCs w:val="false"/>
          <w:i/>
          <w:iCs/>
          <w:u w:val="none"/>
          <w:vertAlign w:val="subscript"/>
        </w:rPr>
        <w:t>1</w:t>
      </w:r>
      <w:r>
        <w:rPr>
          <w:rFonts w:ascii="Times New Roman" w:hAnsi="Times New Roman"/>
          <w:b w:val="false"/>
          <w:bCs w:val="false"/>
          <w:i/>
          <w:iCs/>
          <w:position w:val="0"/>
          <w:sz w:val="24"/>
          <w:u w:val="none"/>
          <w:vertAlign w:val="baseline"/>
        </w:rPr>
        <w:t xml:space="preserve"> |Q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 xml:space="preserve"> |)</w:t>
      </w:r>
    </w:p>
    <w:p>
      <w:pPr>
        <w:pStyle w:val="Normal"/>
        <w:rPr>
          <w:rFonts w:ascii="Times New Roman" w:hAnsi="Times New Roman"/>
          <w:b w:val="false"/>
          <w:b w:val="false"/>
          <w:bCs w:val="false"/>
          <w:u w:val="none"/>
        </w:rPr>
      </w:pPr>
      <w:r>
        <w:rPr>
          <w:rFonts w:ascii="Times New Roman" w:hAnsi="Times New Roman"/>
          <w:b w:val="false"/>
          <w:bCs w:val="false"/>
          <w:position w:val="0"/>
          <w:sz w:val="24"/>
          <w:u w:val="none"/>
          <w:vertAlign w:val="baseline"/>
        </w:rPr>
        <w:t>Where |Q</w:t>
      </w:r>
      <w:r>
        <w:rPr>
          <w:rFonts w:ascii="Times New Roman" w:hAnsi="Times New Roman"/>
          <w:b w:val="false"/>
          <w:bCs w:val="false"/>
          <w:u w:val="none"/>
          <w:vertAlign w:val="subscript"/>
        </w:rPr>
        <w:t>d</w:t>
      </w:r>
      <w:r>
        <w:rPr>
          <w:rFonts w:ascii="Times New Roman" w:hAnsi="Times New Roman"/>
          <w:b w:val="false"/>
          <w:bCs w:val="false"/>
          <w:position w:val="0"/>
          <w:sz w:val="24"/>
          <w:u w:val="none"/>
          <w:vertAlign w:val="baseline"/>
        </w:rPr>
        <w:t>| represents the total number of states, N</w:t>
      </w:r>
      <w:r>
        <w:rPr>
          <w:rFonts w:ascii="Times New Roman" w:hAnsi="Times New Roman"/>
          <w:b w:val="false"/>
          <w:bCs w:val="false"/>
          <w:u w:val="none"/>
          <w:vertAlign w:val="subscript"/>
        </w:rPr>
        <w:t xml:space="preserve">e </w:t>
      </w:r>
      <w:r>
        <w:rPr>
          <w:rFonts w:ascii="Times New Roman" w:hAnsi="Times New Roman"/>
          <w:b w:val="false"/>
          <w:bCs w:val="false"/>
          <w:position w:val="0"/>
          <w:sz w:val="24"/>
          <w:u w:val="none"/>
          <w:vertAlign w:val="baseline"/>
        </w:rPr>
        <w:t>represents the number of exploits, n is the number of threads, and k is a constant. Running in an equal environment and with N</w:t>
      </w:r>
      <w:r>
        <w:rPr>
          <w:rFonts w:ascii="Times New Roman" w:hAnsi="Times New Roman"/>
          <w:b w:val="false"/>
          <w:bCs w:val="false"/>
          <w:u w:val="none"/>
          <w:vertAlign w:val="subscript"/>
        </w:rPr>
        <w:t xml:space="preserve">e </w:t>
      </w:r>
      <w:r>
        <w:rPr>
          <w:rFonts w:ascii="Times New Roman" w:hAnsi="Times New Roman"/>
          <w:b w:val="false"/>
          <w:bCs w:val="false"/>
          <w:position w:val="0"/>
          <w:sz w:val="24"/>
          <w:u w:val="none"/>
          <w:vertAlign w:val="baseline"/>
        </w:rPr>
        <w:t>set to 7, Q</w:t>
      </w:r>
      <w:r>
        <w:rPr>
          <w:rFonts w:ascii="Times New Roman" w:hAnsi="Times New Roman"/>
          <w:b w:val="false"/>
          <w:bCs w:val="false"/>
          <w:u w:val="none"/>
          <w:vertAlign w:val="subscript"/>
        </w:rPr>
        <w:t xml:space="preserve">d </w:t>
      </w:r>
      <w:r>
        <w:rPr>
          <w:rFonts w:ascii="Times New Roman" w:hAnsi="Times New Roman"/>
          <w:b w:val="false"/>
          <w:bCs w:val="false"/>
          <w:position w:val="0"/>
          <w:sz w:val="24"/>
          <w:u w:val="none"/>
          <w:vertAlign w:val="baseline"/>
        </w:rPr>
        <w:t xml:space="preserve"> set to 25,354, and n to 24 hardware threads, the parallel attack graph generation provides a 10x speedup over the serial algorithm discussed in a previous section.</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t>2.5 Additional Architectural and Hardware Techniques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t>2.5.1 Prefetching</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w:t>
      </w:r>
      <w:bookmarkStart w:id="92" w:name="Mendeley_Bookmark_WVQC3g4mkt"/>
      <w:bookmarkStart w:id="93" w:name="Mendeley_Bookmark_ylmD1hDhDS"/>
      <w:r>
        <w:rPr>
          <w:rFonts w:ascii="Times New Roman" w:hAnsi="Times New Roman"/>
          <w:b w:val="false"/>
          <w:bCs w:val="false"/>
          <w:i w:val="false"/>
          <w:iCs w:val="false"/>
          <w:position w:val="0"/>
          <w:sz w:val="24"/>
          <w:u w:val="none"/>
          <w:vertAlign w:val="baseline"/>
        </w:rPr>
        <w:t>[3]</w:t>
      </w:r>
      <w:bookmarkEnd w:id="92"/>
      <w:bookmarkEnd w:id="93"/>
      <w:r>
        <w:rPr>
          <w:rFonts w:ascii="Times New Roman" w:hAnsi="Times New Roman"/>
          <w:b w:val="false"/>
          <w:bCs w:val="false"/>
          <w:i w:val="false"/>
          <w:iCs w:val="false"/>
          <w:u w:val="none"/>
        </w:rPr>
        <w: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To combat this performance difficulty, Reference </w:t>
      </w:r>
      <w:bookmarkStart w:id="94" w:name="Mendeley_Bookmark_FwNcVJF75v"/>
      <w:bookmarkStart w:id="95" w:name="Mendeley_Bookmark_Y1vc6KZ6cd"/>
      <w:r>
        <w:rPr>
          <w:rFonts w:ascii="Times New Roman" w:hAnsi="Times New Roman"/>
          <w:b w:val="false"/>
          <w:bCs w:val="false"/>
          <w:i w:val="false"/>
          <w:iCs w:val="false"/>
          <w:position w:val="0"/>
          <w:sz w:val="24"/>
          <w:u w:val="none"/>
          <w:vertAlign w:val="baseline"/>
        </w:rPr>
        <w:t>[3]</w:t>
      </w:r>
      <w:bookmarkEnd w:id="94"/>
      <w:bookmarkEnd w:id="95"/>
      <w:r>
        <w:rPr>
          <w:rFonts w:ascii="Times New Roman" w:hAnsi="Times New Roman"/>
          <w:b w:val="false"/>
          <w:bCs w:val="false"/>
          <w:i w:val="false"/>
          <w:iCs w:val="false"/>
          <w:u w:val="none"/>
        </w:rPr>
        <w:t xml:space="preserve">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w:t>
      </w:r>
      <w:bookmarkStart w:id="96" w:name="Mendeley_Bookmark_YakPolsNss"/>
      <w:bookmarkStart w:id="97" w:name="Mendeley_Bookmark_Wb3nPPjDst"/>
      <w:r>
        <w:rPr>
          <w:rFonts w:ascii="Times New Roman" w:hAnsi="Times New Roman"/>
          <w:b w:val="false"/>
          <w:bCs w:val="false"/>
          <w:i w:val="false"/>
          <w:iCs w:val="false"/>
          <w:position w:val="0"/>
          <w:sz w:val="24"/>
          <w:u w:val="none"/>
          <w:vertAlign w:val="baseline"/>
        </w:rPr>
        <w:t>[3]</w:t>
      </w:r>
      <w:bookmarkEnd w:id="96"/>
      <w:bookmarkEnd w:id="97"/>
      <w:r>
        <w:rPr>
          <w:rFonts w:ascii="Times New Roman" w:hAnsi="Times New Roman"/>
          <w:b w:val="false"/>
          <w:bCs w:val="false"/>
          <w:i w:val="false"/>
          <w:iCs w:val="false"/>
          <w:u w:val="none"/>
        </w:rPr>
        <w: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t>2.5.2 Accelerators</w:t>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While the graph generation process may be parallelized, the underlying atomic functions are largely serial </w:t>
      </w:r>
      <w:bookmarkStart w:id="98" w:name="Mendeley_Bookmark_Lb54YZNGrL"/>
      <w:bookmarkStart w:id="99" w:name="Mendeley_Bookmark_rrCWPSEbIK"/>
      <w:r>
        <w:rPr>
          <w:rFonts w:ascii="Times New Roman" w:hAnsi="Times New Roman"/>
          <w:b w:val="false"/>
          <w:bCs w:val="false"/>
          <w:i w:val="false"/>
          <w:iCs w:val="false"/>
          <w:position w:val="0"/>
          <w:sz w:val="24"/>
          <w:u w:val="none"/>
          <w:vertAlign w:val="baseline"/>
        </w:rPr>
        <w:t>[15]</w:t>
      </w:r>
      <w:bookmarkEnd w:id="98"/>
      <w:bookmarkEnd w:id="99"/>
      <w:r>
        <w:rPr>
          <w:rFonts w:ascii="Times New Roman" w:hAnsi="Times New Roman"/>
          <w:b w:val="false"/>
          <w:bCs w:val="false"/>
          <w:i w:val="false"/>
          <w:iCs w:val="false"/>
          <w:u w:val="none"/>
        </w:rPr>
        <w:t xml:space="preserve">. When it comes to shared vertices and data conflicts, there can be slowdowns while waiting for the atomic functions to process </w:t>
      </w:r>
      <w:bookmarkStart w:id="100" w:name="Mendeley_Bookmark_4c63y45kuB"/>
      <w:bookmarkStart w:id="101" w:name="Mendeley_Bookmark_orAhbiclau"/>
      <w:r>
        <w:rPr>
          <w:rFonts w:ascii="Times New Roman" w:hAnsi="Times New Roman"/>
          <w:b w:val="false"/>
          <w:bCs w:val="false"/>
          <w:i w:val="false"/>
          <w:iCs w:val="false"/>
          <w:position w:val="0"/>
          <w:sz w:val="24"/>
          <w:u w:val="none"/>
          <w:vertAlign w:val="baseline"/>
        </w:rPr>
        <w:t>[16]</w:t>
      </w:r>
      <w:bookmarkEnd w:id="100"/>
      <w:bookmarkEnd w:id="101"/>
      <w:r>
        <w:rPr>
          <w:rFonts w:ascii="Times New Roman" w:hAnsi="Times New Roman"/>
          <w:b w:val="false"/>
          <w:bCs w:val="false"/>
          <w:i w:val="false"/>
          <w:iCs w:val="false"/>
          <w:u w:val="none"/>
        </w:rPr>
        <w:t xml:space="preserve">, </w:t>
      </w:r>
      <w:bookmarkStart w:id="102" w:name="Mendeley_Bookmark_yaOGxwSQa1"/>
      <w:bookmarkStart w:id="103" w:name="Mendeley_Bookmark_K9MQLnuBGl"/>
      <w:r>
        <w:rPr>
          <w:rFonts w:ascii="Times New Roman" w:hAnsi="Times New Roman"/>
          <w:b w:val="false"/>
          <w:bCs w:val="false"/>
          <w:i w:val="false"/>
          <w:iCs w:val="false"/>
          <w:position w:val="0"/>
          <w:sz w:val="24"/>
          <w:u w:val="none"/>
          <w:vertAlign w:val="baseline"/>
        </w:rPr>
        <w:t>[15]</w:t>
      </w:r>
      <w:bookmarkEnd w:id="102"/>
      <w:bookmarkEnd w:id="103"/>
      <w:r>
        <w:rPr>
          <w:rFonts w:ascii="Times New Roman" w:hAnsi="Times New Roman"/>
          <w:b w:val="false"/>
          <w:bCs w:val="false"/>
          <w:i w:val="false"/>
          <w:iCs w:val="false"/>
          <w:u w:val="none"/>
        </w:rPr>
        <w:t xml:space="preserve">.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w:t>
      </w:r>
      <w:bookmarkStart w:id="104" w:name="Mendeley_Bookmark_txX0oQZJRx"/>
      <w:bookmarkStart w:id="105" w:name="Mendeley_Bookmark_Q26hsP0cbt"/>
      <w:r>
        <w:rPr>
          <w:rFonts w:ascii="Times New Roman" w:hAnsi="Times New Roman"/>
          <w:b w:val="false"/>
          <w:bCs w:val="false"/>
          <w:i w:val="false"/>
          <w:iCs w:val="false"/>
          <w:position w:val="0"/>
          <w:sz w:val="24"/>
          <w:u w:val="none"/>
          <w:vertAlign w:val="baseline"/>
        </w:rPr>
        <w:t>[15]</w:t>
      </w:r>
      <w:bookmarkEnd w:id="104"/>
      <w:bookmarkEnd w:id="105"/>
      <w:r>
        <w:rPr>
          <w:rFonts w:ascii="Times New Roman" w:hAnsi="Times New Roman"/>
          <w:b w:val="false"/>
          <w:bCs w:val="false"/>
          <w:i w:val="false"/>
          <w:iCs w:val="false"/>
          <w:u w:val="none"/>
        </w:rPr>
        <w:t xml:space="preserve">. Reference </w:t>
      </w:r>
      <w:bookmarkStart w:id="106" w:name="Mendeley_Bookmark_o0MHQscowK"/>
      <w:bookmarkStart w:id="107" w:name="Mendeley_Bookmark_f52VQu6gPC"/>
      <w:r>
        <w:rPr>
          <w:rFonts w:ascii="Times New Roman" w:hAnsi="Times New Roman"/>
          <w:b w:val="false"/>
          <w:bCs w:val="false"/>
          <w:i w:val="false"/>
          <w:iCs w:val="false"/>
          <w:position w:val="0"/>
          <w:sz w:val="24"/>
          <w:u w:val="none"/>
          <w:vertAlign w:val="baseline"/>
        </w:rPr>
        <w:t>[15]</w:t>
      </w:r>
      <w:bookmarkEnd w:id="106"/>
      <w:bookmarkEnd w:id="107"/>
      <w:r>
        <w:rPr>
          <w:rFonts w:ascii="Times New Roman" w:hAnsi="Times New Roman"/>
          <w:b w:val="false"/>
          <w:bCs w:val="false"/>
          <w:i w:val="false"/>
          <w:iCs w:val="false"/>
          <w:u w:val="none"/>
        </w:rPr>
        <w:t xml:space="preserve"> continues by utilizing this merging strategy so that the</w:t>
      </w:r>
      <w:r>
        <w:rPr>
          <w:rFonts w:ascii="Times New Roman" w:hAnsi="Times New Roman"/>
          <w:b w:val="false"/>
          <w:bCs w:val="false"/>
          <w:i w:val="false"/>
          <w:iCs w:val="false"/>
          <w:u w:val="none"/>
        </w:rPr>
        <w:t xml:space="preserve"> accelerator can then utilize pipeline stages where the vertex updates can be processed in parallel dynamically.</w:t>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Due to the memory difficulties, additional work has been done to leverage FPGAs for graph generation in the HPC space </w:t>
      </w:r>
      <w:bookmarkStart w:id="108" w:name="Mendeley_Bookmark_Lzdtl3bBST"/>
      <w:bookmarkStart w:id="109" w:name="Mendeley_Bookmark_3bpAaAiPQC"/>
      <w:r>
        <w:rPr>
          <w:rFonts w:ascii="Times New Roman" w:hAnsi="Times New Roman"/>
          <w:b w:val="false"/>
          <w:bCs w:val="false"/>
          <w:position w:val="0"/>
          <w:sz w:val="24"/>
          <w:u w:val="none"/>
          <w:vertAlign w:val="baseline"/>
        </w:rPr>
        <w:t>[2]</w:t>
      </w:r>
      <w:bookmarkEnd w:id="108"/>
      <w:bookmarkEnd w:id="109"/>
      <w:r>
        <w:rPr>
          <w:rFonts w:ascii="Times New Roman" w:hAnsi="Times New Roman"/>
          <w:b w:val="false"/>
          <w:bCs w:val="false"/>
          <w:u w:val="none"/>
        </w:rPr>
        <w:t xml:space="preserve">, </w:t>
      </w:r>
      <w:bookmarkStart w:id="110" w:name="Mendeley_Bookmark_acxocFPWAt"/>
      <w:bookmarkStart w:id="111" w:name="Mendeley_Bookmark_h01owyyZqV"/>
      <w:r>
        <w:rPr>
          <w:rFonts w:ascii="Times New Roman" w:hAnsi="Times New Roman"/>
          <w:b w:val="false"/>
          <w:bCs w:val="false"/>
          <w:position w:val="0"/>
          <w:sz w:val="24"/>
          <w:u w:val="none"/>
          <w:vertAlign w:val="baseline"/>
        </w:rPr>
        <w:t>[17]</w:t>
      </w:r>
      <w:bookmarkEnd w:id="110"/>
      <w:bookmarkEnd w:id="111"/>
      <w:r>
        <w:rPr>
          <w:rFonts w:ascii="Times New Roman" w:hAnsi="Times New Roman"/>
          <w:b w:val="false"/>
          <w:bCs w:val="false"/>
          <w:u w:val="none"/>
        </w:rPr>
        <w:t xml:space="preserve">. Coupled with their flexibility and energy efficiency, FPGAs have many potential benefits. To reduce memory strain, the traditional FPGA approach utilizes the on-chip block RAM (BRAM) to store graph information </w:t>
      </w:r>
      <w:bookmarkStart w:id="112" w:name="Mendeley_Bookmark_s6WTGmuDOI"/>
      <w:bookmarkStart w:id="113" w:name="Mendeley_Bookmark_12HZ9yag26"/>
      <w:r>
        <w:rPr>
          <w:rFonts w:ascii="Times New Roman" w:hAnsi="Times New Roman"/>
          <w:b w:val="false"/>
          <w:bCs w:val="false"/>
          <w:position w:val="0"/>
          <w:sz w:val="24"/>
          <w:u w:val="none"/>
          <w:vertAlign w:val="baseline"/>
        </w:rPr>
        <w:t>[2]</w:t>
      </w:r>
      <w:bookmarkEnd w:id="112"/>
      <w:bookmarkEnd w:id="113"/>
      <w:r>
        <w:rPr>
          <w:rFonts w:ascii="Times New Roman" w:hAnsi="Times New Roman"/>
          <w:b w:val="false"/>
          <w:bCs w:val="false"/>
          <w:u w:val="none"/>
        </w:rPr>
        <w:t xml:space="preserve">, </w:t>
      </w:r>
      <w:bookmarkStart w:id="114" w:name="Mendeley_Bookmark_nkqovPqSFf"/>
      <w:bookmarkStart w:id="115" w:name="Mendeley_Bookmark_XT9EECRXLJ"/>
      <w:r>
        <w:rPr>
          <w:rFonts w:ascii="Times New Roman" w:hAnsi="Times New Roman"/>
          <w:b w:val="false"/>
          <w:bCs w:val="false"/>
          <w:position w:val="0"/>
          <w:sz w:val="24"/>
          <w:u w:val="none"/>
          <w:vertAlign w:val="baseline"/>
        </w:rPr>
        <w:t>[17]</w:t>
      </w:r>
      <w:bookmarkEnd w:id="114"/>
      <w:bookmarkEnd w:id="115"/>
      <w:r>
        <w:rPr>
          <w:rFonts w:ascii="Times New Roman" w:hAnsi="Times New Roman"/>
          <w:b w:val="false"/>
          <w:bCs w:val="false"/>
          <w:u w:val="none"/>
        </w:rPr>
        <w:t xml:space="preserve">. This approach however is limited in its usability. For small graphs, the performance is magnitudes better. But this performance increase is not scalable, as the BRAM is unable to hold the large graphs that are typically generated on the compute clusters </w:t>
      </w:r>
      <w:bookmarkStart w:id="116" w:name="Mendeley_Bookmark_gjPM5GIXR4"/>
      <w:bookmarkStart w:id="117" w:name="Mendeley_Bookmark_moT7P44lwl"/>
      <w:r>
        <w:rPr>
          <w:rFonts w:ascii="Times New Roman" w:hAnsi="Times New Roman"/>
          <w:b w:val="false"/>
          <w:bCs w:val="false"/>
          <w:position w:val="0"/>
          <w:sz w:val="24"/>
          <w:u w:val="none"/>
          <w:vertAlign w:val="baseline"/>
        </w:rPr>
        <w:t>[2]</w:t>
      </w:r>
      <w:bookmarkEnd w:id="116"/>
      <w:bookmarkEnd w:id="117"/>
      <w:r>
        <w:rPr>
          <w:rFonts w:ascii="Times New Roman" w:hAnsi="Times New Roman"/>
          <w:b w:val="false"/>
          <w:bCs w:val="false"/>
          <w:u w:val="none"/>
        </w:rPr>
        <w:t xml:space="preserve">. </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An alternative to the BRAM approach is through leveraging the stacked DRAM memory technology of Hybrid Memory Cubes (HMCs) </w:t>
      </w:r>
      <w:bookmarkStart w:id="118" w:name="Mendeley_Bookmark_3XAucF5ycF"/>
      <w:bookmarkStart w:id="119" w:name="Mendeley_Bookmark_7bMfJo8z7W"/>
      <w:r>
        <w:rPr>
          <w:rFonts w:ascii="Times New Roman" w:hAnsi="Times New Roman"/>
          <w:b w:val="false"/>
          <w:bCs w:val="false"/>
          <w:position w:val="0"/>
          <w:sz w:val="24"/>
          <w:u w:val="none"/>
          <w:vertAlign w:val="baseline"/>
        </w:rPr>
        <w:t>[2]</w:t>
      </w:r>
      <w:bookmarkEnd w:id="118"/>
      <w:bookmarkEnd w:id="119"/>
      <w:r>
        <w:rPr>
          <w:rFonts w:ascii="Times New Roman" w:hAnsi="Times New Roman"/>
          <w:b w:val="false"/>
          <w:bCs w:val="false"/>
          <w:u w:val="none"/>
        </w:rPr>
        <w:t xml:space="preserve">. The HMC is optimized for parallel access (more ranks, smaller page size) and has full-duplex links at speeds of almost 20x that of DDR4 link speeds.  With the high performance metrics of FPGA processing with parallelization compared to a Xeon E5 CPU, now combined with substantially less memory access time, Reference </w:t>
      </w:r>
      <w:bookmarkStart w:id="120" w:name="Mendeley_Bookmark_TUtGCghq2p"/>
      <w:bookmarkStart w:id="121" w:name="Mendeley_Bookmark_kXcqYT0tc3"/>
      <w:r>
        <w:rPr>
          <w:rFonts w:ascii="Times New Roman" w:hAnsi="Times New Roman"/>
          <w:b w:val="false"/>
          <w:bCs w:val="false"/>
          <w:position w:val="0"/>
          <w:sz w:val="24"/>
          <w:u w:val="none"/>
          <w:vertAlign w:val="baseline"/>
        </w:rPr>
        <w:t>[2]</w:t>
      </w:r>
      <w:bookmarkEnd w:id="120"/>
      <w:bookmarkEnd w:id="121"/>
      <w:r>
        <w:rPr>
          <w:rFonts w:ascii="Times New Roman" w:hAnsi="Times New Roman"/>
          <w:b w:val="false"/>
          <w:bCs w:val="false"/>
          <w:u w:val="none"/>
        </w:rPr>
        <w:t xml:space="preserve"> showed in its results that the FPGA-HMC approach yielded 3x performance.</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single"/>
        </w:rPr>
      </w:pPr>
      <w:r>
        <w:rPr>
          <w:rFonts w:ascii="Times New Roman" w:hAnsi="Times New Roman"/>
          <w:b w:val="false"/>
          <w:bCs w:val="false"/>
          <w:u w:val="single"/>
        </w:rPr>
        <w:t xml:space="preserve">2.5.3 Better Data Structures </w:t>
      </w:r>
    </w:p>
    <w:p>
      <w:pPr>
        <w:pStyle w:val="Normal"/>
        <w:rPr>
          <w:rFonts w:ascii="Times New Roman" w:hAnsi="Times New Roman"/>
          <w:b w:val="false"/>
          <w:b w:val="false"/>
          <w:bCs w:val="false"/>
          <w:u w:val="single"/>
        </w:rPr>
      </w:pPr>
      <w:r>
        <w:rPr>
          <w:rFonts w:ascii="Times New Roman" w:hAnsi="Times New Roman"/>
          <w:b w:val="false"/>
          <w:bCs w:val="false"/>
          <w:u w:val="singl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single"/>
        </w:rPr>
      </w:pPr>
      <w:r>
        <w:rPr>
          <w:rFonts w:ascii="Times New Roman" w:hAnsi="Times New Roman"/>
          <w:b w:val="false"/>
          <w:bCs w:val="false"/>
          <w:u w:val="single"/>
        </w:rPr>
        <w:t>2.5.4 Useful Libraries</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1"/>
        </w:numPr>
        <w:rPr>
          <w:rFonts w:ascii="Times New Roman" w:hAnsi="Times New Roman"/>
          <w:u w:val="none"/>
        </w:rPr>
      </w:pPr>
      <w:r>
        <w:rPr>
          <w:rFonts w:ascii="Times New Roman" w:hAnsi="Times New Roman"/>
          <w:u w:val="none"/>
        </w:rPr>
        <w:t>Boost Graph Library</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none"/>
        </w:rPr>
      </w:pPr>
      <w:r>
        <w:rPr>
          <w:rFonts w:ascii="Times New Roman" w:hAnsi="Times New Roman"/>
          <w:u w:val="none"/>
        </w:rPr>
        <w:t xml:space="preserve">Boost Graph Library (BGL) is aimed as a “generic interface”,  utilizing generic underlying algorithms that provide abstraction from the graph’s structure. BGL is intended to work with any other graph library or graph algorithm. </w:t>
      </w:r>
      <w:r>
        <w:rPr>
          <w:rFonts w:ascii="Times New Roman" w:hAnsi="Times New Roman"/>
          <w:u w:val="none"/>
        </w:rPr>
        <w:t xml:space="preserve">Through BGL’s generic programming, graph components such as edges or vertices can quickly and easily be represented by abstract classes, such as an adjacency_list class, which implements iterator functions for accessing or updating class members </w:t>
      </w:r>
      <w:bookmarkStart w:id="122" w:name="Mendeley_Bookmark_8wh9GrjeCs"/>
      <w:bookmarkStart w:id="123" w:name="Mendeley_Bookmark_NxbHGXRERY"/>
      <w:r>
        <w:rPr>
          <w:rFonts w:ascii="Times New Roman" w:hAnsi="Times New Roman"/>
          <w:position w:val="0"/>
          <w:sz w:val="24"/>
          <w:u w:val="none"/>
          <w:vertAlign w:val="baseline"/>
        </w:rPr>
        <w:t>[18]</w:t>
      </w:r>
      <w:bookmarkEnd w:id="122"/>
      <w:bookmarkEnd w:id="123"/>
      <w:r>
        <w:rPr>
          <w:rFonts w:ascii="Times New Roman" w:hAnsi="Times New Roman"/>
          <w:u w:val="none"/>
        </w:rPr>
        <w:t>.</w:t>
      </w:r>
    </w:p>
    <w:p>
      <w:pPr>
        <w:pStyle w:val="Normal"/>
        <w:rPr>
          <w:rFonts w:ascii="Times New Roman" w:hAnsi="Times New Roman"/>
          <w:u w:val="none"/>
        </w:rPr>
      </w:pPr>
      <w:r>
        <w:rPr>
          <w:rFonts w:ascii="Times New Roman" w:hAnsi="Times New Roman"/>
          <w:u w:val="none"/>
        </w:rPr>
      </w:r>
    </w:p>
    <w:p>
      <w:pPr>
        <w:pStyle w:val="Normal"/>
        <w:rPr>
          <w:rFonts w:ascii="Times New Roman" w:hAnsi="Times New Roman"/>
          <w:b/>
          <w:b/>
          <w:bCs/>
          <w:u w:val="none"/>
        </w:rPr>
      </w:pPr>
      <w:r>
        <w:rPr>
          <w:rFonts w:ascii="Times New Roman" w:hAnsi="Times New Roman"/>
          <w:b w:val="false"/>
          <w:bCs w:val="false"/>
          <w:u w:val="none"/>
        </w:rPr>
        <w:t xml:space="preserve">A notable feature of BGL is that custom graphs relying on novel or nontraditional data structures can </w:t>
      </w:r>
      <w:r>
        <w:rPr>
          <w:rFonts w:ascii="Times New Roman" w:hAnsi="Times New Roman"/>
          <w:b w:val="false"/>
          <w:bCs w:val="false"/>
          <w:u w:val="none"/>
        </w:rPr>
        <w:t xml:space="preserve">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w:t>
      </w:r>
      <w:bookmarkStart w:id="124" w:name="Mendeley_Bookmark_VGmkgh0vsX"/>
      <w:bookmarkStart w:id="125" w:name="Mendeley_Bookmark_f2WCEyKOL6"/>
      <w:r>
        <w:rPr>
          <w:rFonts w:ascii="Times New Roman" w:hAnsi="Times New Roman"/>
          <w:b w:val="false"/>
          <w:bCs w:val="false"/>
          <w:position w:val="0"/>
          <w:sz w:val="24"/>
          <w:u w:val="none"/>
          <w:vertAlign w:val="baseline"/>
        </w:rPr>
        <w:t>[19]</w:t>
      </w:r>
      <w:bookmarkEnd w:id="124"/>
      <w:bookmarkEnd w:id="125"/>
      <w:r>
        <w:rPr>
          <w:rFonts w:ascii="Times New Roman" w:hAnsi="Times New Roman"/>
          <w:b w:val="false"/>
          <w:bCs w:val="false"/>
          <w:u w:val="none"/>
        </w:rPr>
        <w:t>.</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2"/>
        </w:numPr>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Parallel Boost Graph Library</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val="false"/>
          <w:b w:val="false"/>
          <w:bCs w:val="false"/>
          <w:u w:val="none"/>
        </w:rPr>
      </w:pPr>
      <w:r>
        <w:rPr>
          <w:rFonts w:ascii="Times New Roman" w:hAnsi="Times New Roman"/>
          <w:b w:val="false"/>
          <w:bCs w:val="false"/>
          <w:u w:val="none"/>
        </w:rPr>
        <w:t>T</w:t>
      </w:r>
      <w:r>
        <w:rPr>
          <w:rFonts w:ascii="Times New Roman" w:hAnsi="Times New Roman"/>
          <w:b w:val="false"/>
          <w:bCs w:val="false"/>
          <w:u w:val="none"/>
        </w:rPr>
        <w:t xml:space="preserve">he Parallel Boost Graph Library (Parallel BGL) is an extension of the BGL. This library is intended to provide the benefits of BGL for parallel and distributed computing, and leverage both coarse-grained and fine-grained parallelism on graph structures while remaining generic. Parallel BGL includes data structures such as distributed adjacency lists, distributed queues, and distributed property maps. Other notable features of Parallel BGL is its interoperability with MPI, </w:t>
      </w:r>
      <w:r>
        <w:rPr>
          <w:rFonts w:ascii="Times New Roman" w:hAnsi="Times New Roman"/>
          <w:b w:val="false"/>
          <w:bCs w:val="false"/>
          <w:u w:val="none"/>
        </w:rPr>
        <w:t xml:space="preserve">Graphviz, and METIS </w:t>
      </w:r>
      <w:bookmarkStart w:id="126" w:name="Mendeley_Bookmark_TF4uP0AnxP"/>
      <w:bookmarkStart w:id="127" w:name="Mendeley_Bookmark_vUq9dKcYRA"/>
      <w:r>
        <w:rPr>
          <w:rFonts w:ascii="Times New Roman" w:hAnsi="Times New Roman"/>
          <w:b w:val="false"/>
          <w:bCs w:val="false"/>
          <w:position w:val="0"/>
          <w:sz w:val="24"/>
          <w:u w:val="none"/>
          <w:vertAlign w:val="baseline"/>
        </w:rPr>
        <w:t>[20]</w:t>
      </w:r>
      <w:bookmarkEnd w:id="126"/>
      <w:bookmarkEnd w:id="127"/>
      <w:r>
        <w:rPr>
          <w:rFonts w:ascii="Times New Roman" w:hAnsi="Times New Roman"/>
          <w:b w:val="false"/>
          <w:bCs w:val="false"/>
          <w:u w:val="none"/>
        </w:rPr>
        <w:t>.</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3"/>
        </w:numPr>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ParMETIS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ParMETIS is the parallelized library of METIS. ParMETIS is based on MPI, and assists with partitioning, repartitioning, and refining graph-related problem spaces. It includes additional functionality for assisting with sparse matrices by computing fill-reducing orderings. METIS has benefits in that its processing time for its tasks is extraordinarily low, reordering million-row matrices in seconds, and bisection of circuits with 100,000 vertices in minutes on Pentium processors. hMETIS is an extension library that allows compatibility for hypergraphs </w:t>
      </w:r>
      <w:bookmarkStart w:id="128" w:name="Mendeley_Bookmark_L6bls7gMHF"/>
      <w:bookmarkStart w:id="129" w:name="Mendeley_Bookmark_y8dpYLFIOJ"/>
      <w:r>
        <w:rPr>
          <w:rFonts w:ascii="Times New Roman" w:hAnsi="Times New Roman"/>
          <w:b w:val="false"/>
          <w:bCs w:val="false"/>
          <w:i w:val="false"/>
          <w:iCs w:val="false"/>
          <w:position w:val="0"/>
          <w:sz w:val="24"/>
          <w:u w:val="none"/>
          <w:vertAlign w:val="baseline"/>
        </w:rPr>
        <w:t>[21]</w:t>
      </w:r>
      <w:bookmarkEnd w:id="128"/>
      <w:bookmarkEnd w:id="129"/>
      <w:r>
        <w:rPr>
          <w:rFonts w:ascii="Times New Roman" w:hAnsi="Times New Roman"/>
          <w:b w:val="false"/>
          <w:bCs w:val="false"/>
          <w:i w:val="false"/>
          <w:iCs w:val="false"/>
          <w:u w:val="none"/>
        </w:rPr>
        <w:t>.</w:t>
      </w:r>
    </w:p>
    <w:p>
      <w:pPr>
        <w:pStyle w:val="Normal"/>
        <w:rPr>
          <w:rFonts w:ascii="Times New Roman" w:hAnsi="Times New Roman"/>
          <w:b/>
          <w:b/>
          <w:bCs/>
          <w:sz w:val="32"/>
          <w:szCs w:val="32"/>
        </w:rPr>
      </w:pP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t>3.0 Analysis</w:t>
      </w:r>
    </w:p>
    <w:p>
      <w:pPr>
        <w:pStyle w:val="Normal"/>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rPr>
          <w:rFonts w:ascii="Times New Roman" w:hAnsi="Times New Roman"/>
          <w:b/>
          <w:b/>
          <w:bCs/>
          <w:sz w:val="24"/>
          <w:szCs w:val="24"/>
          <w:u w:val="single"/>
        </w:rPr>
      </w:pPr>
      <w:r>
        <w:rPr>
          <w:rFonts w:ascii="Times New Roman" w:hAnsi="Times New Roman"/>
          <w:b/>
          <w:bCs/>
          <w:sz w:val="24"/>
          <w:szCs w:val="24"/>
          <w:u w:val="single"/>
        </w:rPr>
        <w:t>3.1 Introduction</w:t>
      </w:r>
    </w:p>
    <w:p>
      <w:pPr>
        <w:pStyle w:val="Normal"/>
        <w:rPr>
          <w:rFonts w:ascii="Times New Roman" w:hAnsi="Times New Roman"/>
          <w:b w:val="false"/>
          <w:b w:val="false"/>
          <w:bCs w:val="false"/>
          <w:sz w:val="24"/>
          <w:szCs w:val="24"/>
        </w:rPr>
      </w:pPr>
      <w:r>
        <w:rPr>
          <w:rFonts w:ascii="Times New Roman" w:hAnsi="Times New Roman"/>
          <w:b w:val="false"/>
          <w:bCs w:val="false"/>
          <w:sz w:val="24"/>
          <w:szCs w:val="24"/>
        </w:rPr>
        <w:t xml:space="preserve">Analysis of attack graphs, compliance graphs, and attack dependency graphs are important to resolve potential issues in a network. However, quantifying probabilities of compliance violations or attacks, as well as damages from their occurrences is a challenge for accurate analysis </w:t>
      </w:r>
      <w:bookmarkStart w:id="130" w:name="Mendeley_Bookmark_f48dD7HfRr"/>
      <w:bookmarkStart w:id="131" w:name="Mendeley_Bookmark_woOl7hHORc"/>
      <w:r>
        <w:rPr>
          <w:rFonts w:ascii="Times New Roman" w:hAnsi="Times New Roman"/>
          <w:b w:val="false"/>
          <w:bCs w:val="false"/>
          <w:position w:val="0"/>
          <w:sz w:val="24"/>
          <w:sz w:val="24"/>
          <w:szCs w:val="24"/>
          <w:vertAlign w:val="baseline"/>
        </w:rPr>
        <w:t>[22]</w:t>
      </w:r>
      <w:bookmarkEnd w:id="130"/>
      <w:bookmarkEnd w:id="131"/>
      <w:r>
        <w:rPr>
          <w:rFonts w:ascii="Times New Roman" w:hAnsi="Times New Roman"/>
          <w:b w:val="false"/>
          <w:bCs w:val="false"/>
          <w:sz w:val="24"/>
          <w:szCs w:val="24"/>
        </w:rPr>
        <w:t xml:space="preserve">, </w:t>
      </w:r>
      <w:bookmarkStart w:id="132" w:name="Mendeley_Bookmark_3Jlv8EHIEN"/>
      <w:bookmarkStart w:id="133" w:name="Mendeley_Bookmark_GtJHZMN5Ea"/>
      <w:r>
        <w:rPr>
          <w:rFonts w:ascii="Times New Roman" w:hAnsi="Times New Roman"/>
          <w:b w:val="false"/>
          <w:bCs w:val="false"/>
          <w:position w:val="0"/>
          <w:sz w:val="24"/>
          <w:sz w:val="24"/>
          <w:szCs w:val="24"/>
          <w:vertAlign w:val="baseline"/>
        </w:rPr>
        <w:t>[23]</w:t>
      </w:r>
      <w:bookmarkEnd w:id="132"/>
      <w:bookmarkEnd w:id="133"/>
      <w:r>
        <w:rPr>
          <w:rFonts w:ascii="Times New Roman" w:hAnsi="Times New Roman"/>
          <w:b w:val="false"/>
          <w:bCs w:val="false"/>
          <w:sz w:val="24"/>
          <w:szCs w:val="24"/>
        </w:rPr>
        <w:t xml:space="preserve">, </w:t>
      </w:r>
      <w:bookmarkStart w:id="134" w:name="Mendeley_Bookmark_SkB083z2XD"/>
      <w:bookmarkStart w:id="135" w:name="Mendeley_Bookmark_8pWRvHYRAj"/>
      <w:r>
        <w:rPr>
          <w:rFonts w:ascii="Times New Roman" w:hAnsi="Times New Roman"/>
          <w:b w:val="false"/>
          <w:bCs w:val="false"/>
          <w:position w:val="0"/>
          <w:sz w:val="24"/>
          <w:sz w:val="24"/>
          <w:szCs w:val="24"/>
          <w:vertAlign w:val="baseline"/>
        </w:rPr>
        <w:t>[24]</w:t>
      </w:r>
      <w:bookmarkEnd w:id="134"/>
      <w:bookmarkEnd w:id="135"/>
      <w:r>
        <w:rPr>
          <w:rFonts w:ascii="Times New Roman" w:hAnsi="Times New Roman"/>
          <w:b w:val="false"/>
          <w:bCs w:val="false"/>
          <w:sz w:val="24"/>
          <w:szCs w:val="24"/>
        </w:rPr>
        <w:t xml:space="preserve">. In terms of quantifying compliance violations, damages can be identified in regulatory penalties, legal sanctions, and removals of systems from an active network </w:t>
      </w:r>
      <w:bookmarkStart w:id="136" w:name="Mendeley_Bookmark_rTMWBgmYnr"/>
      <w:bookmarkStart w:id="137" w:name="Mendeley_Bookmark_iU7PgYVXyc"/>
      <w:r>
        <w:rPr>
          <w:rFonts w:ascii="Times New Roman" w:hAnsi="Times New Roman"/>
          <w:b w:val="false"/>
          <w:bCs w:val="false"/>
          <w:position w:val="0"/>
          <w:sz w:val="24"/>
          <w:sz w:val="24"/>
          <w:szCs w:val="24"/>
          <w:vertAlign w:val="baseline"/>
        </w:rPr>
        <w:t>[25]</w:t>
      </w:r>
      <w:bookmarkEnd w:id="136"/>
      <w:bookmarkEnd w:id="137"/>
      <w:r>
        <w:rPr>
          <w:rFonts w:ascii="Times New Roman" w:hAnsi="Times New Roman"/>
          <w:b w:val="false"/>
          <w:bCs w:val="false"/>
          <w:sz w:val="24"/>
          <w:szCs w:val="24"/>
        </w:rPr>
        <w:t>.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pPr>
        <w:pStyle w:val="Normal"/>
        <w:rPr>
          <w:rFonts w:ascii="Times New Roman" w:hAnsi="Times New Roman"/>
          <w:b w:val="false"/>
          <w:b w:val="false"/>
          <w:bCs w:val="false"/>
        </w:rPr>
      </w:pPr>
      <w:r>
        <w:rPr>
          <w:rFonts w:ascii="Times New Roman" w:hAnsi="Times New Roman"/>
          <w:b w:val="false"/>
          <w:bCs w:val="false"/>
        </w:rPr>
      </w:r>
    </w:p>
    <w:p>
      <w:pPr>
        <w:pStyle w:val="Normal"/>
        <w:rPr>
          <w:rFonts w:ascii="Times New Roman" w:hAnsi="Times New Roman"/>
          <w:b/>
          <w:b/>
          <w:bCs/>
          <w:u w:val="single"/>
        </w:rPr>
      </w:pPr>
      <w:r>
        <w:rPr>
          <w:rFonts w:ascii="Times New Roman" w:hAnsi="Times New Roman"/>
          <w:b/>
          <w:bCs/>
          <w:u w:val="single"/>
        </w:rPr>
        <w:t>3.2 Markov Process Model</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 Coprocessor simultaneously </w:t>
      </w:r>
      <w:bookmarkStart w:id="138" w:name="Mendeley_Bookmark_ZlOsGwTVIx"/>
      <w:bookmarkStart w:id="139" w:name="Mendeley_Bookmark_n8yHSWXHpC"/>
      <w:r>
        <w:rPr>
          <w:rFonts w:ascii="Times New Roman" w:hAnsi="Times New Roman"/>
          <w:b w:val="false"/>
          <w:bCs w:val="false"/>
          <w:position w:val="0"/>
          <w:sz w:val="24"/>
          <w:u w:val="none"/>
          <w:vertAlign w:val="baseline"/>
        </w:rPr>
        <w:t>[22]</w:t>
      </w:r>
      <w:bookmarkEnd w:id="138"/>
      <w:bookmarkEnd w:id="139"/>
      <w:r>
        <w:rPr>
          <w:rFonts w:ascii="Times New Roman" w:hAnsi="Times New Roman"/>
          <w:b w:val="false"/>
          <w:bCs w:val="false"/>
          <w:u w:val="none"/>
        </w:rPr>
        <w:t xml:space="preserve">. </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Leveraging Markov Process model as a defender can yield beneficial results. First, it can raise awareness to weak points in the system, that can then be improved upon. Second, it can illustrate methods for implementing a trapping state or regression state to thwart potential attackers. Third, by computing the total expected reward, it is possible to quantify the security measures in place, and the potential difficulties of putting the network in a compromised position </w:t>
      </w:r>
      <w:bookmarkStart w:id="140" w:name="Mendeley_Bookmark_XuJaEKI25b"/>
      <w:bookmarkStart w:id="141" w:name="Mendeley_Bookmark_2ld4oxbg5x"/>
      <w:r>
        <w:rPr>
          <w:rFonts w:ascii="Times New Roman" w:hAnsi="Times New Roman"/>
          <w:b w:val="false"/>
          <w:bCs w:val="false"/>
          <w:position w:val="0"/>
          <w:sz w:val="24"/>
          <w:u w:val="none"/>
          <w:vertAlign w:val="baseline"/>
        </w:rPr>
        <w:t>[22]</w:t>
      </w:r>
      <w:bookmarkEnd w:id="140"/>
      <w:bookmarkEnd w:id="141"/>
      <w:r>
        <w:rPr>
          <w:rFonts w:ascii="Times New Roman" w:hAnsi="Times New Roman"/>
          <w:b w:val="false"/>
          <w:bCs w:val="false"/>
          <w:u w:val="none"/>
        </w:rPr>
        <w:t xml:space="preserve">, </w:t>
      </w:r>
      <w:bookmarkStart w:id="142" w:name="Mendeley_Bookmark_WTCYjGuRl3"/>
      <w:bookmarkStart w:id="143" w:name="Mendeley_Bookmark_wp5oES7cqG"/>
      <w:r>
        <w:rPr>
          <w:rFonts w:ascii="Times New Roman" w:hAnsi="Times New Roman"/>
          <w:b w:val="false"/>
          <w:bCs w:val="false"/>
          <w:position w:val="0"/>
          <w:sz w:val="24"/>
          <w:u w:val="none"/>
          <w:vertAlign w:val="baseline"/>
        </w:rPr>
        <w:t>[26]</w:t>
      </w:r>
      <w:bookmarkEnd w:id="142"/>
      <w:bookmarkEnd w:id="143"/>
      <w:r>
        <w:rPr>
          <w:rFonts w:ascii="Times New Roman" w:hAnsi="Times New Roman"/>
          <w:b w:val="false"/>
          <w:bCs w:val="false"/>
          <w:u w:val="none"/>
        </w:rPr>
        <w:t>.</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t>3.3 Shortest Path</w:t>
        <w:br/>
      </w:r>
      <w:r>
        <w:rPr>
          <w:rFonts w:ascii="Times New Roman" w:hAnsi="Times New Roman"/>
          <w:b w:val="false"/>
          <w:bCs w:val="false"/>
          <w:u w:val="none"/>
        </w:rPr>
        <w:t xml:space="preserve">When quantifying the possibility of a network compromise, there are a few considerations to make. Namely, these are the degree of harm that can be caused by a vulnerability, the presence and effectiveness of intrusion detection systems, the capability of an attacker, and the attack path. One method of analysis is focusing on the attack path </w:t>
      </w:r>
      <w:bookmarkStart w:id="144" w:name="Mendeley_Bookmark_JVbVimfpx0"/>
      <w:bookmarkStart w:id="145" w:name="Mendeley_Bookmark_nKaqtXpL2w"/>
      <w:r>
        <w:rPr>
          <w:rFonts w:ascii="Times New Roman" w:hAnsi="Times New Roman"/>
          <w:b w:val="false"/>
          <w:bCs w:val="false"/>
          <w:position w:val="0"/>
          <w:sz w:val="24"/>
          <w:u w:val="none"/>
          <w:vertAlign w:val="baseline"/>
        </w:rPr>
        <w:t>[7]</w:t>
      </w:r>
      <w:bookmarkEnd w:id="144"/>
      <w:bookmarkEnd w:id="145"/>
      <w:r>
        <w:rPr>
          <w:rFonts w:ascii="Times New Roman" w:hAnsi="Times New Roman"/>
          <w:b w:val="false"/>
          <w:bCs w:val="false"/>
          <w:u w:val="none"/>
        </w:rPr>
        <w:t xml:space="preserve">. While a less sophisticated approach when compared to the Markov Process Model, determining the shortest path to an attacker’s potential goal state can reveal different stances an attacker may take </w:t>
      </w:r>
      <w:bookmarkStart w:id="146" w:name="Mendeley_Bookmark_lED2H4cOEn"/>
      <w:bookmarkStart w:id="147" w:name="Mendeley_Bookmark_uGBzVw1J2M"/>
      <w:r>
        <w:rPr>
          <w:rFonts w:ascii="Times New Roman" w:hAnsi="Times New Roman"/>
          <w:b w:val="false"/>
          <w:bCs w:val="false"/>
          <w:position w:val="0"/>
          <w:sz w:val="24"/>
          <w:u w:val="none"/>
          <w:vertAlign w:val="baseline"/>
        </w:rPr>
        <w:t>[27]</w:t>
      </w:r>
      <w:bookmarkEnd w:id="146"/>
      <w:bookmarkEnd w:id="147"/>
      <w:r>
        <w:rPr>
          <w:rFonts w:ascii="Times New Roman" w:hAnsi="Times New Roman"/>
          <w:b w:val="false"/>
          <w:bCs w:val="false"/>
          <w:u w:val="none"/>
        </w:rPr>
        <w:t xml:space="preserve">. This type of analysis can be useful for revealing pass-the-hash attacks </w:t>
      </w:r>
      <w:bookmarkStart w:id="148" w:name="Mendeley_Bookmark_zMQ0PJwGiG"/>
      <w:bookmarkStart w:id="149" w:name="Mendeley_Bookmark_SSlMIkELRb"/>
      <w:r>
        <w:rPr>
          <w:rFonts w:ascii="Times New Roman" w:hAnsi="Times New Roman"/>
          <w:b w:val="false"/>
          <w:bCs w:val="false"/>
          <w:position w:val="0"/>
          <w:sz w:val="24"/>
          <w:u w:val="none"/>
          <w:vertAlign w:val="baseline"/>
        </w:rPr>
        <w:t>[28]</w:t>
      </w:r>
      <w:bookmarkEnd w:id="148"/>
      <w:bookmarkEnd w:id="149"/>
      <w:r>
        <w:rPr>
          <w:rFonts w:ascii="Times New Roman" w:hAnsi="Times New Roman"/>
          <w:b w:val="false"/>
          <w:bCs w:val="false"/>
          <w:u w:val="none"/>
        </w:rPr>
        <w:t>. Three common shortest path algorithms are discussed below.</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val="false"/>
          <w:b w:val="false"/>
          <w:bCs w:val="false"/>
          <w:u w:val="single"/>
        </w:rPr>
      </w:pPr>
      <w:r>
        <w:rPr>
          <w:rFonts w:ascii="Times New Roman" w:hAnsi="Times New Roman"/>
          <w:b w:val="false"/>
          <w:bCs w:val="false"/>
          <w:u w:val="single"/>
        </w:rPr>
        <w:t>3.3.1 Dijkstra’s Algorithm</w:t>
      </w:r>
    </w:p>
    <w:p>
      <w:pPr>
        <w:pStyle w:val="Normal"/>
        <w:rPr>
          <w:rFonts w:ascii="Times New Roman" w:hAnsi="Times New Roman"/>
          <w:b w:val="false"/>
          <w:b w:val="false"/>
          <w:bCs w:val="false"/>
          <w:u w:val="none"/>
        </w:rPr>
      </w:pPr>
      <w:r>
        <w:rPr>
          <w:rFonts w:ascii="Times New Roman" w:hAnsi="Times New Roman"/>
          <w:b w:val="false"/>
          <w:bCs w:val="false"/>
          <w:u w:val="none"/>
        </w:rPr>
        <w:t>Dijkstra’s algorithm works by starting at a given node, and works through a given graph, keeping record of known shortest distances from each node to the start node.</w:t>
      </w:r>
      <w:r>
        <w:rPr>
          <w:rFonts w:ascii="Times New Roman" w:hAnsi="Times New Roman"/>
          <w:b w:val="false"/>
          <w:bCs w:val="false"/>
          <w:position w:val="0"/>
          <w:sz w:val="24"/>
          <w:u w:val="none"/>
          <w:vertAlign w:val="baseline"/>
        </w:rPr>
        <w:t xml:space="preserve"> However, since the shortest distance is calculated by adding the path from each node, the  weights on the graph edges must be positive. Advantages of Dijkstra’s algorithm lie in its ease of use and execution </w:t>
      </w:r>
      <w:bookmarkStart w:id="150" w:name="Mendeley_Bookmark_tlh0eoEUFi"/>
      <w:bookmarkStart w:id="151" w:name="Mendeley_Bookmark_TihJ3sQ1Gm"/>
      <w:r>
        <w:rPr>
          <w:rFonts w:ascii="Times New Roman" w:hAnsi="Times New Roman"/>
          <w:b w:val="false"/>
          <w:bCs w:val="false"/>
          <w:position w:val="0"/>
          <w:sz w:val="24"/>
          <w:u w:val="none"/>
          <w:vertAlign w:val="baseline"/>
        </w:rPr>
        <w:t>[29]</w:t>
      </w:r>
      <w:bookmarkEnd w:id="150"/>
      <w:bookmarkEnd w:id="151"/>
      <w:r>
        <w:rPr>
          <w:rFonts w:ascii="Times New Roman" w:hAnsi="Times New Roman"/>
          <w:b w:val="false"/>
          <w:bCs w:val="false"/>
          <w:position w:val="0"/>
          <w:sz w:val="24"/>
          <w:u w:val="none"/>
          <w:vertAlign w:val="baseline"/>
        </w:rPr>
        <w:t>. Disadvantages lie in its time complexity of O(n</w:t>
      </w:r>
      <w:r>
        <w:rPr>
          <w:rFonts w:ascii="Times New Roman" w:hAnsi="Times New Roman"/>
          <w:b w:val="false"/>
          <w:bCs w:val="false"/>
          <w:u w:val="none"/>
          <w:vertAlign w:val="superscript"/>
        </w:rPr>
        <w:t>2</w:t>
      </w:r>
      <w:r>
        <w:rPr>
          <w:rFonts w:ascii="Times New Roman" w:hAnsi="Times New Roman"/>
          <w:b w:val="false"/>
          <w:bCs w:val="false"/>
          <w:position w:val="0"/>
          <w:sz w:val="24"/>
          <w:u w:val="none"/>
          <w:vertAlign w:val="baseline"/>
        </w:rPr>
        <w:t xml:space="preserve">) (where n is the number of vertices), inefficiencies, and restriction to positive edge weights </w:t>
      </w:r>
      <w:bookmarkStart w:id="152" w:name="Mendeley_Bookmark_sxMqWI9eIx"/>
      <w:bookmarkStart w:id="153" w:name="Mendeley_Bookmark_Vrmgl35GaR"/>
      <w:r>
        <w:rPr>
          <w:rFonts w:ascii="Times New Roman" w:hAnsi="Times New Roman"/>
          <w:b w:val="false"/>
          <w:bCs w:val="false"/>
          <w:position w:val="0"/>
          <w:sz w:val="24"/>
          <w:u w:val="none"/>
          <w:vertAlign w:val="baseline"/>
        </w:rPr>
        <w:t>[30]</w:t>
      </w:r>
      <w:bookmarkEnd w:id="152"/>
      <w:bookmarkEnd w:id="153"/>
      <w:r>
        <w:rPr>
          <w:rFonts w:ascii="Times New Roman" w:hAnsi="Times New Roman"/>
          <w:b w:val="false"/>
          <w:bCs w:val="false"/>
          <w:position w:val="0"/>
          <w:sz w:val="24"/>
          <w:u w:val="none"/>
          <w:vertAlign w:val="baseline"/>
        </w:rPr>
        <w:t>.</w:t>
      </w:r>
    </w:p>
    <w:p>
      <w:pPr>
        <w:pStyle w:val="Normal"/>
        <w:rPr>
          <w:rFonts w:ascii="Times New Roman" w:hAnsi="Times New Roman"/>
          <w:b w:val="false"/>
          <w:b w:val="false"/>
          <w:bCs w:val="false"/>
          <w:u w:val="single"/>
        </w:rPr>
      </w:pPr>
      <w:r>
        <w:rPr>
          <w:rFonts w:ascii="Times New Roman" w:hAnsi="Times New Roman"/>
          <w:b w:val="false"/>
          <w:bCs w:val="false"/>
          <w:u w:val="single"/>
        </w:rPr>
      </w:r>
    </w:p>
    <w:p>
      <w:pPr>
        <w:pStyle w:val="Normal"/>
        <w:rPr>
          <w:rFonts w:ascii="Times New Roman" w:hAnsi="Times New Roman"/>
          <w:b w:val="false"/>
          <w:b w:val="false"/>
          <w:bCs w:val="false"/>
          <w:u w:val="single"/>
        </w:rPr>
      </w:pPr>
      <w:r>
        <w:rPr>
          <w:rFonts w:ascii="Times New Roman" w:hAnsi="Times New Roman"/>
          <w:b w:val="false"/>
          <w:bCs w:val="false"/>
          <w:u w:val="single"/>
        </w:rPr>
        <w:t>3.3.2 Bellman-Ford Algorithm</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O(nm), where n is the number of vertices, and m is the number of edges. In practice, the number of edges is much larger than the number of vertices </w:t>
      </w:r>
      <w:bookmarkStart w:id="154" w:name="Mendeley_Bookmark_GonPs7DdxB"/>
      <w:bookmarkStart w:id="155" w:name="Mendeley_Bookmark_EEa694rUoe"/>
      <w:r>
        <w:rPr>
          <w:rFonts w:ascii="Times New Roman" w:hAnsi="Times New Roman"/>
          <w:b w:val="false"/>
          <w:bCs w:val="false"/>
          <w:position w:val="0"/>
          <w:sz w:val="24"/>
          <w:u w:val="none"/>
          <w:vertAlign w:val="baseline"/>
        </w:rPr>
        <w:t>[30]</w:t>
      </w:r>
      <w:bookmarkEnd w:id="154"/>
      <w:bookmarkEnd w:id="155"/>
      <w:r>
        <w:rPr>
          <w:rFonts w:ascii="Times New Roman" w:hAnsi="Times New Roman"/>
          <w:b w:val="false"/>
          <w:bCs w:val="false"/>
          <w:u w:val="none"/>
        </w:rPr>
        <w:t>.</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single"/>
        </w:rPr>
      </w:pPr>
      <w:r>
        <w:rPr>
          <w:rFonts w:ascii="Times New Roman" w:hAnsi="Times New Roman"/>
          <w:b w:val="false"/>
          <w:bCs w:val="false"/>
          <w:u w:val="single"/>
        </w:rPr>
        <w:t>3.3.3 Parallel APSP</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As a result of the disadvantages and costs incurred by Dijkstra’s and Bellman-Ford algorithms, further research has been conducted to identify better shortest path techniques </w:t>
      </w:r>
      <w:bookmarkStart w:id="156" w:name="Mendeley_Bookmark_2a30mU2uWv"/>
      <w:bookmarkStart w:id="157" w:name="Mendeley_Bookmark_E5dmf5Q3a6"/>
      <w:r>
        <w:rPr>
          <w:rFonts w:ascii="Times New Roman" w:hAnsi="Times New Roman"/>
          <w:b w:val="false"/>
          <w:bCs w:val="false"/>
          <w:position w:val="0"/>
          <w:sz w:val="24"/>
          <w:u w:val="none"/>
          <w:vertAlign w:val="baseline"/>
        </w:rPr>
        <w:t>[30]</w:t>
      </w:r>
      <w:bookmarkEnd w:id="156"/>
      <w:bookmarkEnd w:id="157"/>
      <w:r>
        <w:rPr>
          <w:rFonts w:ascii="Times New Roman" w:hAnsi="Times New Roman"/>
          <w:b w:val="false"/>
          <w:bCs w:val="false"/>
          <w:u w:val="none"/>
        </w:rPr>
        <w:t xml:space="preserve">. Parallelizing All-Pairs Shortest Paths (APSP) has been performed at various degrees. The more-promising trend revolves around a bucket-sort approach, where a number of buckets is initialized, with their bucket number representing the number of degrees a vertex has </w:t>
      </w:r>
      <w:bookmarkStart w:id="158" w:name="Mendeley_Bookmark_0EvkxQviFu"/>
      <w:bookmarkStart w:id="159" w:name="Mendeley_Bookmark_uulCphivRl"/>
      <w:r>
        <w:rPr>
          <w:rFonts w:ascii="Times New Roman" w:hAnsi="Times New Roman"/>
          <w:b w:val="false"/>
          <w:bCs w:val="false"/>
          <w:position w:val="0"/>
          <w:sz w:val="24"/>
          <w:u w:val="none"/>
          <w:vertAlign w:val="baseline"/>
        </w:rPr>
        <w:t>[29]</w:t>
      </w:r>
      <w:bookmarkEnd w:id="158"/>
      <w:bookmarkEnd w:id="159"/>
      <w:r>
        <w:rPr>
          <w:rFonts w:ascii="Times New Roman" w:hAnsi="Times New Roman"/>
          <w:b w:val="false"/>
          <w:bCs w:val="false"/>
          <w:u w:val="none"/>
        </w:rPr>
        <w:t xml:space="preserve">. The problem is then parallelized by having threads fill buckets accordingly. Race conditions from simultaneous bucket updates are avoided by the use of locks. Reference </w:t>
      </w:r>
      <w:bookmarkStart w:id="160" w:name="Mendeley_Bookmark_LncfyMlsDX"/>
      <w:bookmarkStart w:id="161" w:name="Mendeley_Bookmark_zM6DADUBD5"/>
      <w:r>
        <w:rPr>
          <w:rFonts w:ascii="Times New Roman" w:hAnsi="Times New Roman"/>
          <w:b w:val="false"/>
          <w:bCs w:val="false"/>
          <w:position w:val="0"/>
          <w:sz w:val="24"/>
          <w:u w:val="none"/>
          <w:vertAlign w:val="baseline"/>
        </w:rPr>
        <w:t>[29]</w:t>
      </w:r>
      <w:bookmarkEnd w:id="160"/>
      <w:bookmarkEnd w:id="161"/>
      <w:r>
        <w:rPr>
          <w:rFonts w:ascii="Times New Roman" w:hAnsi="Times New Roman"/>
          <w:b w:val="false"/>
          <w:bCs w:val="false"/>
          <w:u w:val="none"/>
        </w:rPr>
        <w:t xml:space="preserve"> describes that improvements to this approach have been made through intelligent ordering mechanisms.</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t>3.4 Minimization</w:t>
      </w:r>
    </w:p>
    <w:p>
      <w:pPr>
        <w:pStyle w:val="Normal"/>
        <w:rPr>
          <w:rFonts w:ascii="Times New Roman" w:hAnsi="Times New Roman"/>
          <w:b w:val="false"/>
          <w:b w:val="false"/>
          <w:bCs w:val="false"/>
          <w:u w:val="none"/>
        </w:rPr>
      </w:pPr>
      <w:r>
        <w:rPr>
          <w:rFonts w:ascii="Times New Roman" w:hAnsi="Times New Roman"/>
          <w:b w:val="false"/>
          <w:bCs w:val="false"/>
          <w:u w:val="none"/>
        </w:rPr>
        <w:t>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Minimization can be employed to determine if a given security countermeasure increases the security of a network </w:t>
      </w:r>
      <w:bookmarkStart w:id="162" w:name="Mendeley_Bookmark_sDpaWbk2gQ"/>
      <w:bookmarkStart w:id="163" w:name="Mendeley_Bookmark_4Qi07YwqRK"/>
      <w:r>
        <w:rPr>
          <w:rFonts w:ascii="Times New Roman" w:hAnsi="Times New Roman"/>
          <w:b w:val="false"/>
          <w:bCs w:val="false"/>
          <w:position w:val="0"/>
          <w:sz w:val="24"/>
          <w:u w:val="none"/>
          <w:vertAlign w:val="baseline"/>
        </w:rPr>
        <w:t>[24]</w:t>
      </w:r>
      <w:bookmarkEnd w:id="162"/>
      <w:bookmarkEnd w:id="163"/>
      <w:r>
        <w:rPr>
          <w:rFonts w:ascii="Times New Roman" w:hAnsi="Times New Roman"/>
          <w:b w:val="false"/>
          <w:bCs w:val="false"/>
          <w:u w:val="none"/>
        </w:rPr>
        <w:t>.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multiple will remove attacker goal states.</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Another technique for minimization analysis is finding the smallest subset of security countermeasures that produces a desired network security threshold </w:t>
      </w:r>
      <w:bookmarkStart w:id="164" w:name="Mendeley_Bookmark_yE0YW2kTOQ"/>
      <w:bookmarkStart w:id="165" w:name="Mendeley_Bookmark_fnPQ6oAURP"/>
      <w:r>
        <w:rPr>
          <w:rFonts w:ascii="Times New Roman" w:hAnsi="Times New Roman"/>
          <w:b w:val="false"/>
          <w:bCs w:val="false"/>
          <w:position w:val="0"/>
          <w:sz w:val="24"/>
          <w:u w:val="none"/>
          <w:vertAlign w:val="baseline"/>
        </w:rPr>
        <w:t>[24]</w:t>
      </w:r>
      <w:bookmarkEnd w:id="164"/>
      <w:bookmarkEnd w:id="165"/>
      <w:r>
        <w:rPr>
          <w:rFonts w:ascii="Times New Roman" w:hAnsi="Times New Roman"/>
          <w:b w:val="false"/>
          <w:bCs w:val="false"/>
          <w:u w:val="none"/>
        </w:rPr>
        <w:t>. To do so, the minimum set of attacks that can be prevented to make the network secure must be determined. However, Reference  discusses that determining this is an N-P complete problem.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3.5 Criticality</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Reference </w:t>
      </w:r>
      <w:bookmarkStart w:id="166" w:name="Mendeley_Bookmark_YXxgFZORG9"/>
      <w:bookmarkStart w:id="167" w:name="Mendeley_Bookmark_JK41ySMaao"/>
      <w:r>
        <w:rPr>
          <w:rFonts w:ascii="Times New Roman" w:hAnsi="Times New Roman"/>
          <w:b w:val="false"/>
          <w:bCs w:val="false"/>
          <w:position w:val="0"/>
          <w:sz w:val="24"/>
          <w:u w:val="none"/>
          <w:vertAlign w:val="baseline"/>
        </w:rPr>
        <w:t>[31]</w:t>
      </w:r>
      <w:bookmarkEnd w:id="166"/>
      <w:bookmarkEnd w:id="167"/>
      <w:r>
        <w:rPr>
          <w:rFonts w:ascii="Times New Roman" w:hAnsi="Times New Roman"/>
          <w:b w:val="false"/>
          <w:bCs w:val="false"/>
          <w:u w:val="none"/>
        </w:rPr>
        <w:t xml:space="preserve"> presents a 7 stage security evaluation. This evaluation will result in security levels of green, yellow, orange, or red to indicate the severity or criticality of an event.</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Reference </w:t>
      </w:r>
      <w:bookmarkStart w:id="168" w:name="Mendeley_Bookmark_5jzdh8PIiM"/>
      <w:bookmarkStart w:id="169" w:name="Mendeley_Bookmark_gPANMvQtfB"/>
      <w:r>
        <w:rPr>
          <w:rFonts w:ascii="Times New Roman" w:hAnsi="Times New Roman"/>
          <w:b w:val="false"/>
          <w:bCs w:val="false"/>
          <w:position w:val="0"/>
          <w:sz w:val="24"/>
          <w:u w:val="none"/>
          <w:vertAlign w:val="baseline"/>
        </w:rPr>
        <w:t>[31]</w:t>
      </w:r>
      <w:bookmarkEnd w:id="168"/>
      <w:bookmarkEnd w:id="169"/>
      <w:r>
        <w:rPr>
          <w:rFonts w:ascii="Times New Roman" w:hAnsi="Times New Roman"/>
          <w:b w:val="false"/>
          <w:bCs w:val="false"/>
          <w:u w:val="none"/>
        </w:rPr>
        <w:t xml:space="preserve"> describes 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utilizes the previous stage’s access complexity to determine the likelihood of a threat realization.  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3.6 General-Sum Stochastic Game Strategies</w:t>
      </w:r>
      <w:r>
        <w:br w:type="page"/>
      </w:r>
    </w:p>
    <w:p>
      <w:pPr>
        <w:pStyle w:val="Normal"/>
        <w:rPr>
          <w:rFonts w:ascii="Times New Roman" w:hAnsi="Times New Roman"/>
          <w:b/>
          <w:b/>
          <w:bCs/>
        </w:rPr>
      </w:pPr>
      <w:r>
        <w:rPr>
          <w:rFonts w:ascii="Times New Roman" w:hAnsi="Times New Roman"/>
          <w:b/>
          <w:bCs/>
        </w:rPr>
        <w:t>REFERENCES</w:t>
      </w:r>
    </w:p>
    <w:p>
      <w:pPr>
        <w:pStyle w:val="Normal"/>
        <w:ind w:left="0" w:right="0" w:hanging="0"/>
        <w:rPr/>
      </w:pPr>
      <w:r>
        <w:rPr/>
        <w:t xml:space="preserve"> </w:t>
      </w:r>
    </w:p>
    <w:p>
      <w:pPr>
        <w:sectPr>
          <w:type w:val="nextPage"/>
          <w:pgSz w:w="12240" w:h="15840"/>
          <w:pgMar w:left="1134" w:right="1134" w:header="0" w:top="1134" w:footer="0" w:bottom="1134" w:gutter="0"/>
          <w:pgNumType w:fmt="decimal"/>
          <w:formProt w:val="false"/>
          <w:textDirection w:val="lrTb"/>
          <w:docGrid w:type="default" w:linePitch="312" w:charSpace="4294961151"/>
        </w:sectPr>
      </w:pPr>
    </w:p>
    <w:p>
      <w:pPr>
        <w:pStyle w:val="Normal"/>
        <w:spacing w:lineRule="auto" w:line="288" w:before="0" w:after="140"/>
        <w:ind w:left="640" w:right="0" w:hanging="640"/>
        <w:rPr>
          <w:sz w:val="24"/>
        </w:rPr>
      </w:pPr>
      <w:bookmarkStart w:id="170" w:name="Mendeley_Bookmark_VEgslIDMrI"/>
      <w:bookmarkStart w:id="171" w:name="Mendeley_Bookmark_6YqTUq7NVB"/>
      <w:r>
        <w:rPr>
          <w:sz w:val="24"/>
        </w:rPr>
        <w:t>[1]</w:t>
        <w:tab/>
        <w:t xml:space="preserve">J. Berry and B. Hendrickson, “Graph Analysis with High Performance Computing.,” </w:t>
      </w:r>
      <w:r>
        <w:rPr>
          <w:i/>
          <w:sz w:val="24"/>
        </w:rPr>
        <w:t>Comput. Sci. Eng.</w:t>
      </w:r>
      <w:r>
        <w:rPr>
          <w:sz w:val="24"/>
        </w:rPr>
        <w:t>, 2007.</w:t>
      </w:r>
    </w:p>
    <w:p>
      <w:pPr>
        <w:pStyle w:val="Normal"/>
        <w:spacing w:lineRule="auto" w:line="288" w:before="0" w:after="140"/>
        <w:ind w:left="640" w:right="0" w:hanging="640"/>
        <w:rPr>
          <w:sz w:val="24"/>
        </w:rPr>
      </w:pPr>
      <w:r>
        <w:rPr>
          <w:sz w:val="24"/>
        </w:rPr>
        <w:t>[2]</w:t>
        <w:tab/>
        <w:t xml:space="preserve">J. Zhang, S. Khoram, and J. Li, “Boosting the performance of FPGA-based graph processor using hybrid memory cube: A case for breadth first search,” </w:t>
      </w:r>
      <w:r>
        <w:rPr>
          <w:i/>
          <w:sz w:val="24"/>
        </w:rPr>
        <w:t>FPGA 2017 - Proc. 2017 ACM/SIGDA Int. Symp. Field-Programmable Gate Arrays</w:t>
      </w:r>
      <w:r>
        <w:rPr>
          <w:sz w:val="24"/>
        </w:rPr>
        <w:t>, pp. 207–216, 2017, doi: 10.1145/3020078.3021737.</w:t>
      </w:r>
    </w:p>
    <w:p>
      <w:pPr>
        <w:pStyle w:val="Normal"/>
        <w:spacing w:lineRule="auto" w:line="288" w:before="0" w:after="140"/>
        <w:ind w:left="640" w:right="0" w:hanging="640"/>
        <w:rPr>
          <w:sz w:val="24"/>
        </w:rPr>
      </w:pPr>
      <w:r>
        <w:rPr>
          <w:sz w:val="24"/>
        </w:rPr>
        <w:t>[3]</w:t>
        <w:tab/>
        <w:t xml:space="preserve">S. Ainsworth and T. M. Jones, “Graph prefetching using data structure knowledge,” </w:t>
      </w:r>
      <w:r>
        <w:rPr>
          <w:i/>
          <w:sz w:val="24"/>
        </w:rPr>
        <w:t>Proc. Int. Conf. Supercomput.</w:t>
      </w:r>
      <w:r>
        <w:rPr>
          <w:sz w:val="24"/>
        </w:rPr>
        <w:t>, vol. 01-03-June, 2016, doi: 10.1145/2925426.2926254.</w:t>
      </w:r>
    </w:p>
    <w:p>
      <w:pPr>
        <w:pStyle w:val="Normal"/>
        <w:spacing w:lineRule="auto" w:line="288" w:before="0" w:after="140"/>
        <w:ind w:left="640" w:right="0" w:hanging="640"/>
        <w:rPr>
          <w:sz w:val="24"/>
        </w:rPr>
      </w:pPr>
      <w:r>
        <w:rPr>
          <w:sz w:val="24"/>
        </w:rPr>
        <w:t>[4]</w:t>
        <w:tab/>
        <w:t xml:space="preserve">C. Phillips and L. P. Swiler, “A graph-based system for network-vulnerability analysis,” </w:t>
      </w:r>
      <w:r>
        <w:rPr>
          <w:i/>
          <w:sz w:val="24"/>
        </w:rPr>
        <w:t>Proc. New Secur. Paradig. Work.</w:t>
      </w:r>
      <w:r>
        <w:rPr>
          <w:sz w:val="24"/>
        </w:rPr>
        <w:t>, vol. Part F1292, pp. 71–79, 1998, doi: 10.1145/310889.310919.</w:t>
      </w:r>
    </w:p>
    <w:p>
      <w:pPr>
        <w:pStyle w:val="Normal"/>
        <w:spacing w:lineRule="auto" w:line="288" w:before="0" w:after="140"/>
        <w:ind w:left="640" w:right="0" w:hanging="640"/>
        <w:rPr>
          <w:sz w:val="24"/>
        </w:rPr>
      </w:pPr>
      <w:r>
        <w:rPr>
          <w:sz w:val="24"/>
        </w:rPr>
        <w:t>[5]</w:t>
        <w:tab/>
        <w:t xml:space="preserve">B. Schneier, “Modeling Security Threats,” </w:t>
      </w:r>
      <w:r>
        <w:rPr>
          <w:i/>
          <w:sz w:val="24"/>
        </w:rPr>
        <w:t>Dr. Dobb’s Journal</w:t>
      </w:r>
      <w:r>
        <w:rPr>
          <w:sz w:val="24"/>
        </w:rPr>
        <w:t>, 1999. https://www.schneier.com/academic/archives/1999/12/attack_trees.html (accessed Mar. 13, 2021).</w:t>
      </w:r>
    </w:p>
    <w:p>
      <w:pPr>
        <w:pStyle w:val="Normal"/>
        <w:spacing w:lineRule="auto" w:line="288" w:before="0" w:after="140"/>
        <w:ind w:left="640" w:right="0" w:hanging="640"/>
        <w:rPr>
          <w:sz w:val="24"/>
        </w:rPr>
      </w:pPr>
      <w:r>
        <w:rPr>
          <w:sz w:val="24"/>
        </w:rPr>
        <w:t>[6]</w:t>
        <w:tab/>
        <w:t>X. Ou, W. F. Boyer, and M. A. Mcqueen, “A Scalable Approach to Attack Graph Generation,” pp. 336–345, 2006.</w:t>
      </w:r>
    </w:p>
    <w:p>
      <w:pPr>
        <w:pStyle w:val="Normal"/>
        <w:spacing w:lineRule="auto" w:line="288" w:before="0" w:after="140"/>
        <w:ind w:left="640" w:right="0" w:hanging="640"/>
        <w:rPr>
          <w:sz w:val="24"/>
        </w:rPr>
      </w:pPr>
      <w:r>
        <w:rPr>
          <w:sz w:val="24"/>
        </w:rPr>
        <w:t>[7]</w:t>
        <w:tab/>
        <w:t xml:space="preserve">O. Sheyner, J. Haines, S. Jha, R. . Lippmann, and J. Wing, “Automated Generation and Analysis of Attack Graphs,” </w:t>
      </w:r>
      <w:r>
        <w:rPr>
          <w:i/>
          <w:sz w:val="24"/>
        </w:rPr>
        <w:t>Proceeding 2002 IEEE Symp. Secur. Priv.</w:t>
      </w:r>
      <w:r>
        <w:rPr>
          <w:sz w:val="24"/>
        </w:rPr>
        <w:t>, pp. 254–265, 2002.</w:t>
      </w:r>
    </w:p>
    <w:p>
      <w:pPr>
        <w:pStyle w:val="Normal"/>
        <w:spacing w:lineRule="auto" w:line="288" w:before="0" w:after="140"/>
        <w:ind w:left="640" w:right="0" w:hanging="640"/>
        <w:rPr>
          <w:sz w:val="24"/>
        </w:rPr>
      </w:pPr>
      <w:r>
        <w:rPr>
          <w:sz w:val="24"/>
        </w:rPr>
        <w:t>[8]</w:t>
        <w:tab/>
        <w:t xml:space="preserve">N. Ghosh and S. K. Ghosh, “A planner-based approach to generate and analyze minimal attack graph,” </w:t>
      </w:r>
      <w:r>
        <w:rPr>
          <w:i/>
          <w:sz w:val="24"/>
        </w:rPr>
        <w:t>Appl. Intell.</w:t>
      </w:r>
      <w:r>
        <w:rPr>
          <w:sz w:val="24"/>
        </w:rPr>
        <w:t>, vol. 36, no. 2, pp. 369–390, 2012, doi: 10.1007/s10489-010-0266-8.</w:t>
      </w:r>
    </w:p>
    <w:p>
      <w:pPr>
        <w:pStyle w:val="Normal"/>
        <w:spacing w:lineRule="auto" w:line="288" w:before="0" w:after="140"/>
        <w:ind w:left="640" w:right="0" w:hanging="640"/>
        <w:rPr>
          <w:sz w:val="24"/>
        </w:rPr>
      </w:pPr>
      <w:r>
        <w:rPr>
          <w:sz w:val="24"/>
        </w:rPr>
        <w:t>[9]</w:t>
        <w:tab/>
        <w:t xml:space="preserve">M. Li, P. Hawrylak, and J. Hale, “Concurrency Strategies for Attack Graph Generation,” </w:t>
      </w:r>
      <w:r>
        <w:rPr>
          <w:i/>
          <w:sz w:val="24"/>
        </w:rPr>
        <w:t>Proc. - 2019 2nd Int. Conf. Data Intell. Secur. ICDIS 2019</w:t>
      </w:r>
      <w:r>
        <w:rPr>
          <w:sz w:val="24"/>
        </w:rPr>
        <w:t>, pp. 174–179, 2019, doi: 10.1109/ICDIS.2019.00033.</w:t>
      </w:r>
    </w:p>
    <w:p>
      <w:pPr>
        <w:pStyle w:val="Normal"/>
        <w:spacing w:lineRule="auto" w:line="288" w:before="0" w:after="140"/>
        <w:ind w:left="640" w:right="0" w:hanging="640"/>
        <w:rPr>
          <w:sz w:val="24"/>
        </w:rPr>
      </w:pPr>
      <w:r>
        <w:rPr>
          <w:sz w:val="24"/>
        </w:rPr>
        <w:t>[10]</w:t>
        <w:tab/>
        <w:t xml:space="preserve">N. Poolsappasit, R. Dewri, and I. Ray, “Dynamic security risk management using Bayesian attack graphs,” </w:t>
      </w:r>
      <w:r>
        <w:rPr>
          <w:i/>
          <w:sz w:val="24"/>
        </w:rPr>
        <w:t>IEEE Trans. Dependable Secur. Comput.</w:t>
      </w:r>
      <w:r>
        <w:rPr>
          <w:sz w:val="24"/>
        </w:rPr>
        <w:t>, vol. 9, no. 1, pp. 61–74, 2012, doi: 10.1109/TDSC.2011.34.</w:t>
      </w:r>
    </w:p>
    <w:p>
      <w:pPr>
        <w:pStyle w:val="Normal"/>
        <w:spacing w:lineRule="auto" w:line="288" w:before="0" w:after="140"/>
        <w:ind w:left="640" w:right="0" w:hanging="640"/>
        <w:rPr>
          <w:sz w:val="24"/>
        </w:rPr>
      </w:pPr>
      <w:r>
        <w:rPr>
          <w:sz w:val="24"/>
        </w:rPr>
        <w:t>[11]</w:t>
        <w:tab/>
        <w:t xml:space="preserve">L. Muñoz-González, D. Sgandurra, A. Paudice, and E. C. Lupu, “Efficient attack graph analysis through approximate inference,” </w:t>
      </w:r>
      <w:r>
        <w:rPr>
          <w:i/>
          <w:sz w:val="24"/>
        </w:rPr>
        <w:t>ACM Trans. Priv. Secur.</w:t>
      </w:r>
      <w:r>
        <w:rPr>
          <w:sz w:val="24"/>
        </w:rPr>
        <w:t>, vol. 20, no. 3, 2017, doi: 10.1145/3105760.</w:t>
      </w:r>
    </w:p>
    <w:p>
      <w:pPr>
        <w:pStyle w:val="Normal"/>
        <w:spacing w:lineRule="auto" w:line="288" w:before="0" w:after="140"/>
        <w:ind w:left="640" w:right="0" w:hanging="640"/>
        <w:rPr>
          <w:sz w:val="24"/>
        </w:rPr>
      </w:pPr>
      <w:r>
        <w:rPr>
          <w:sz w:val="24"/>
        </w:rPr>
        <w:t>[12]</w:t>
        <w:tab/>
        <w:t xml:space="preserve">K. Kaynar and F. Sivrikaya, “Distributed Attack Graph Generation,” </w:t>
      </w:r>
      <w:r>
        <w:rPr>
          <w:i/>
          <w:sz w:val="24"/>
        </w:rPr>
        <w:t>IEEE Trans. Dependable Secur. Comput.</w:t>
      </w:r>
      <w:r>
        <w:rPr>
          <w:sz w:val="24"/>
        </w:rPr>
        <w:t>, vol. 13, no. 5, pp. 519–532, 2016, doi: 10.1109/TDSC.2015.2423682.</w:t>
      </w:r>
    </w:p>
    <w:p>
      <w:pPr>
        <w:pStyle w:val="Normal"/>
        <w:spacing w:lineRule="auto" w:line="288" w:before="0" w:after="140"/>
        <w:ind w:left="640" w:right="0" w:hanging="640"/>
        <w:rPr>
          <w:sz w:val="24"/>
        </w:rPr>
      </w:pPr>
      <w:r>
        <w:rPr>
          <w:sz w:val="24"/>
        </w:rPr>
        <w:t>[13]</w:t>
        <w:tab/>
        <w:t xml:space="preserve">K. Cook, T. Shaw, J. Hale, and P. Hawrylak, “Scalable attack graph generation,” </w:t>
      </w:r>
      <w:r>
        <w:rPr>
          <w:i/>
          <w:sz w:val="24"/>
        </w:rPr>
        <w:t>Proc. 11th Annu. Cyber Inf. Secur. Res. Conf. CISRC 2016</w:t>
      </w:r>
      <w:r>
        <w:rPr>
          <w:sz w:val="24"/>
        </w:rPr>
        <w:t>, 2016, doi: 10.1145/2897795.2897821.</w:t>
      </w:r>
    </w:p>
    <w:p>
      <w:pPr>
        <w:pStyle w:val="Normal"/>
        <w:spacing w:lineRule="auto" w:line="288" w:before="0" w:after="140"/>
        <w:ind w:left="640" w:right="0" w:hanging="640"/>
        <w:rPr>
          <w:sz w:val="24"/>
        </w:rPr>
      </w:pPr>
      <w:r>
        <w:rPr>
          <w:sz w:val="24"/>
        </w:rPr>
        <w:t>[14]</w:t>
        <w:tab/>
        <w:t xml:space="preserve">G. Louthan, P. Hardwicke, P. Hawrylak, and J. Hale, “Toward hybrid attack dependency graphs,” </w:t>
      </w:r>
      <w:r>
        <w:rPr>
          <w:i/>
          <w:sz w:val="24"/>
        </w:rPr>
        <w:t>ACM Int. Conf. Proceeding Ser.</w:t>
      </w:r>
      <w:r>
        <w:rPr>
          <w:sz w:val="24"/>
        </w:rPr>
        <w:t>, 2011, doi: 10.1145/2179298.2179368.</w:t>
      </w:r>
    </w:p>
    <w:p>
      <w:pPr>
        <w:pStyle w:val="Normal"/>
        <w:spacing w:lineRule="auto" w:line="288" w:before="0" w:after="140"/>
        <w:ind w:left="640" w:right="0" w:hanging="640"/>
        <w:rPr>
          <w:sz w:val="24"/>
        </w:rPr>
      </w:pPr>
      <w:r>
        <w:rPr>
          <w:sz w:val="24"/>
        </w:rPr>
        <w:t>[15]</w:t>
        <w:tab/>
        <w:t xml:space="preserve">P. Yao, L. Zheng, X. Liao, H. Jin, and B. He, “An efficient graph accelerator with parallel data conflict management,” </w:t>
      </w:r>
      <w:r>
        <w:rPr>
          <w:i/>
          <w:sz w:val="24"/>
        </w:rPr>
        <w:t>Parallel Archit. Compil. Tech. - Conf. Proceedings, PACT</w:t>
      </w:r>
      <w:r>
        <w:rPr>
          <w:sz w:val="24"/>
        </w:rPr>
        <w:t>, 2018, doi: 10.1145/3243176.3243201.</w:t>
      </w:r>
    </w:p>
    <w:p>
      <w:pPr>
        <w:pStyle w:val="Normal"/>
        <w:spacing w:lineRule="auto" w:line="288" w:before="0" w:after="140"/>
        <w:ind w:left="640" w:right="0" w:hanging="640"/>
        <w:rPr>
          <w:sz w:val="24"/>
        </w:rPr>
      </w:pPr>
      <w:r>
        <w:rPr>
          <w:sz w:val="24"/>
        </w:rPr>
        <w:t>[16]</w:t>
        <w:tab/>
        <w:t xml:space="preserve">A. Rehman, M. Ahmad, and O. Khan, “Exploring accelerator and parallel graph algorithmic choices for temporal graphs,” </w:t>
      </w:r>
      <w:r>
        <w:rPr>
          <w:i/>
          <w:sz w:val="24"/>
        </w:rPr>
        <w:t>Proc. 11th Int. Work. Program. Model. Appl. Multicores Manycores, PMAM 2020</w:t>
      </w:r>
      <w:r>
        <w:rPr>
          <w:sz w:val="24"/>
        </w:rPr>
        <w:t>, 2020, doi: 10.1145/3380536.3380540.</w:t>
      </w:r>
    </w:p>
    <w:p>
      <w:pPr>
        <w:pStyle w:val="Normal"/>
        <w:spacing w:lineRule="auto" w:line="288" w:before="0" w:after="140"/>
        <w:ind w:left="640" w:right="0" w:hanging="640"/>
        <w:rPr>
          <w:sz w:val="24"/>
        </w:rPr>
      </w:pPr>
      <w:r>
        <w:rPr>
          <w:sz w:val="24"/>
        </w:rPr>
        <w:t>[17]</w:t>
        <w:tab/>
        <w:t xml:space="preserve">G. Dai, Y. Chi, Y. Wang, and H. Yang, “FPGP: Graph processing framework on FPGA: A case study of breadth-first search,” </w:t>
      </w:r>
      <w:r>
        <w:rPr>
          <w:i/>
          <w:sz w:val="24"/>
        </w:rPr>
        <w:t>FPGA 2016 - Proc. 2016 ACM/SIGDA Int. Symp. Field-Programmable Gate Arrays</w:t>
      </w:r>
      <w:r>
        <w:rPr>
          <w:sz w:val="24"/>
        </w:rPr>
        <w:t>, pp. 105–110, 2016, doi: 10.1145/2847263.2847339.</w:t>
      </w:r>
    </w:p>
    <w:p>
      <w:pPr>
        <w:pStyle w:val="Normal"/>
        <w:spacing w:lineRule="auto" w:line="288" w:before="0" w:after="140"/>
        <w:ind w:left="640" w:right="0" w:hanging="640"/>
        <w:rPr>
          <w:sz w:val="24"/>
        </w:rPr>
      </w:pPr>
      <w:r>
        <w:rPr>
          <w:sz w:val="24"/>
        </w:rPr>
        <w:t>[18]</w:t>
        <w:tab/>
        <w:t>“An Overview of the Parallel Boost Graph Library - 1.75.0.” https://www.boost.org/doc/libs/1_75_0/libs/graph_parallel/doc/html/overview.html (accessed Mar. 13, 2021).</w:t>
      </w:r>
    </w:p>
    <w:p>
      <w:pPr>
        <w:pStyle w:val="Normal"/>
        <w:spacing w:lineRule="auto" w:line="288" w:before="0" w:after="140"/>
        <w:ind w:left="640" w:right="0" w:hanging="640"/>
        <w:rPr>
          <w:sz w:val="24"/>
        </w:rPr>
      </w:pPr>
      <w:r>
        <w:rPr>
          <w:sz w:val="24"/>
        </w:rPr>
        <w:t>[19]</w:t>
        <w:tab/>
        <w:t>“Boost Graph Library: Converting Existing Graphs to BGL - 1.75.0.” https://www.boost.org/doc/libs/1_75_0/libs/graph/doc/leda_conversion.html (accessed Mar. 13, 2021).</w:t>
      </w:r>
    </w:p>
    <w:p>
      <w:pPr>
        <w:pStyle w:val="Normal"/>
        <w:spacing w:lineRule="auto" w:line="288" w:before="0" w:after="140"/>
        <w:ind w:left="640" w:right="0" w:hanging="640"/>
        <w:rPr>
          <w:sz w:val="24"/>
        </w:rPr>
      </w:pPr>
      <w:r>
        <w:rPr>
          <w:sz w:val="24"/>
        </w:rPr>
        <w:t>[20]</w:t>
        <w:tab/>
        <w:t>“The Boost Graph Library - 1.75.0.” https://www.boost.org/doc/libs/1_75_0/libs/graph/doc/index.html (accessed Mar. 13, 2021).</w:t>
      </w:r>
    </w:p>
    <w:p>
      <w:pPr>
        <w:pStyle w:val="Normal"/>
        <w:spacing w:lineRule="auto" w:line="288" w:before="0" w:after="140"/>
        <w:ind w:left="640" w:right="0" w:hanging="640"/>
        <w:rPr>
          <w:sz w:val="24"/>
        </w:rPr>
      </w:pPr>
      <w:r>
        <w:rPr>
          <w:sz w:val="24"/>
        </w:rPr>
        <w:t>[21]</w:t>
        <w:tab/>
        <w:t>“ParMETIS - Parallel Graph Partitioning and Fill-reducing Matrix Ordering | Karypis Lab.” http://glaros.dtc.umn.edu/gkhome/metis/parmetis/overview (accessed Mar. 13, 2021).</w:t>
      </w:r>
    </w:p>
    <w:p>
      <w:pPr>
        <w:pStyle w:val="Normal"/>
        <w:spacing w:lineRule="auto" w:line="288" w:before="0" w:after="140"/>
        <w:ind w:left="640" w:right="0" w:hanging="640"/>
        <w:rPr>
          <w:sz w:val="24"/>
        </w:rPr>
      </w:pPr>
      <w:r>
        <w:rPr>
          <w:sz w:val="24"/>
        </w:rPr>
        <w:t>[22]</w:t>
        <w:tab/>
        <w:t>K. Zeng, “Cyber Attack Analysis Based   on Markov Process Model,” 2017.</w:t>
      </w:r>
    </w:p>
    <w:p>
      <w:pPr>
        <w:pStyle w:val="Normal"/>
        <w:spacing w:lineRule="auto" w:line="288" w:before="0" w:after="140"/>
        <w:ind w:left="640" w:right="0" w:hanging="640"/>
        <w:rPr>
          <w:sz w:val="24"/>
        </w:rPr>
      </w:pPr>
      <w:r>
        <w:rPr>
          <w:sz w:val="24"/>
        </w:rPr>
        <w:t>[23]</w:t>
        <w:tab/>
        <w:t>S. Abraham and S. Nair, “Predictive Cyber Security Analytics Framework : A Non-Homogenous Markov Model for Security Quantification,” no. January, pp. 195–209, 2014, doi: 10.5121/csit.2014.41316.</w:t>
      </w:r>
    </w:p>
    <w:p>
      <w:pPr>
        <w:pStyle w:val="Normal"/>
        <w:spacing w:lineRule="auto" w:line="288" w:before="0" w:after="140"/>
        <w:ind w:left="640" w:right="0" w:hanging="640"/>
        <w:rPr>
          <w:sz w:val="24"/>
        </w:rPr>
      </w:pPr>
      <w:r>
        <w:rPr>
          <w:sz w:val="24"/>
        </w:rPr>
        <w:t>[24]</w:t>
        <w:tab/>
        <w:t xml:space="preserve">S. Jha, O. Sheyner, and J. Wing, “Two formal analyses of attack graphs,” </w:t>
      </w:r>
      <w:r>
        <w:rPr>
          <w:i/>
          <w:sz w:val="24"/>
        </w:rPr>
        <w:t>Proc. Comput. Secur. Found. Work.</w:t>
      </w:r>
      <w:r>
        <w:rPr>
          <w:sz w:val="24"/>
        </w:rPr>
        <w:t>, vol. 2002-Janua, pp. 49–63, 2002, doi: 10.1109/CSFW.2002.1021806.</w:t>
      </w:r>
    </w:p>
    <w:p>
      <w:pPr>
        <w:pStyle w:val="Normal"/>
        <w:spacing w:lineRule="auto" w:line="288" w:before="0" w:after="140"/>
        <w:ind w:left="640" w:right="0" w:hanging="640"/>
        <w:rPr>
          <w:sz w:val="24"/>
        </w:rPr>
      </w:pPr>
      <w:r>
        <w:rPr>
          <w:sz w:val="24"/>
        </w:rPr>
        <w:t>[25]</w:t>
        <w:tab/>
        <w:t>J. Hale, P. Hawrylak, and M. Papa, “Compliance Method for a Cyber-Physical System,” US Patent 9471789, Oct. 18, 2016.</w:t>
      </w:r>
    </w:p>
    <w:p>
      <w:pPr>
        <w:pStyle w:val="Normal"/>
        <w:spacing w:lineRule="auto" w:line="288" w:before="0" w:after="140"/>
        <w:ind w:left="640" w:right="0" w:hanging="640"/>
        <w:rPr>
          <w:sz w:val="24"/>
        </w:rPr>
      </w:pPr>
      <w:r>
        <w:rPr>
          <w:sz w:val="24"/>
        </w:rPr>
        <w:t>[26]</w:t>
        <w:tab/>
        <w:t xml:space="preserve">B. Chen, Y. Liu, S. Li, and X. Gao, “Attack intent analysis method based on attack path graph,” </w:t>
      </w:r>
      <w:r>
        <w:rPr>
          <w:i/>
          <w:sz w:val="24"/>
        </w:rPr>
        <w:t>ACM Int. Conf. Proceeding Ser.</w:t>
      </w:r>
      <w:r>
        <w:rPr>
          <w:sz w:val="24"/>
        </w:rPr>
        <w:t>, pp. 97–102, 2019, doi: 10.1145/3371676.3371680.</w:t>
      </w:r>
    </w:p>
    <w:p>
      <w:pPr>
        <w:pStyle w:val="Normal"/>
        <w:spacing w:lineRule="auto" w:line="288" w:before="0" w:after="140"/>
        <w:ind w:left="640" w:right="0" w:hanging="640"/>
        <w:rPr>
          <w:sz w:val="24"/>
        </w:rPr>
      </w:pPr>
      <w:r>
        <w:rPr>
          <w:sz w:val="24"/>
        </w:rPr>
        <w:t>[27]</w:t>
        <w:tab/>
        <w:t xml:space="preserve">L. P. Swiler, C. Phillips, D. Ellis, and S. Chakerian, “Computer-attack graph generation tool,” in </w:t>
      </w:r>
      <w:r>
        <w:rPr>
          <w:i/>
          <w:sz w:val="24"/>
        </w:rPr>
        <w:t>Proceedings DARPA Information Survivability Conference and Exposition II. DISCEX’01</w:t>
      </w:r>
      <w:r>
        <w:rPr>
          <w:sz w:val="24"/>
        </w:rPr>
        <w:t>, 2001, vol. 2, pp. 307–321, doi: 10.1109/DISCEX.2001.932182.</w:t>
      </w:r>
    </w:p>
    <w:p>
      <w:pPr>
        <w:pStyle w:val="Normal"/>
        <w:spacing w:lineRule="auto" w:line="288" w:before="0" w:after="140"/>
        <w:ind w:left="640" w:right="0" w:hanging="640"/>
        <w:rPr>
          <w:sz w:val="24"/>
        </w:rPr>
      </w:pPr>
      <w:r>
        <w:rPr>
          <w:sz w:val="24"/>
        </w:rPr>
        <w:t>[28]</w:t>
        <w:tab/>
        <w:t xml:space="preserve">E. Hogan, J. R. Johnson, and M. Halappanavar, “Graph coarsening for path finding in cybersecurity graphs,” </w:t>
      </w:r>
      <w:r>
        <w:rPr>
          <w:i/>
          <w:sz w:val="24"/>
        </w:rPr>
        <w:t>ACM Int. Conf. Proceeding Ser.</w:t>
      </w:r>
      <w:r>
        <w:rPr>
          <w:sz w:val="24"/>
        </w:rPr>
        <w:t>, 2013, doi: 10.1145/2459976.2459984.</w:t>
      </w:r>
    </w:p>
    <w:p>
      <w:pPr>
        <w:pStyle w:val="Normal"/>
        <w:spacing w:lineRule="auto" w:line="288" w:before="0" w:after="140"/>
        <w:ind w:left="640" w:right="0" w:hanging="640"/>
        <w:rPr>
          <w:sz w:val="24"/>
        </w:rPr>
      </w:pPr>
      <w:r>
        <w:rPr>
          <w:sz w:val="24"/>
        </w:rPr>
        <w:t>[29]</w:t>
        <w:tab/>
        <w:t xml:space="preserve">Z. Ruifang, J. Tianyi, and Z. Haitao, “Application of Improved Dijkstra Algorithm in Two-dimensional Path Planning Problem,” </w:t>
      </w:r>
      <w:r>
        <w:rPr>
          <w:i/>
          <w:sz w:val="24"/>
        </w:rPr>
        <w:t>ACM Int. Conf. Proceeding Ser.</w:t>
      </w:r>
      <w:r>
        <w:rPr>
          <w:sz w:val="24"/>
        </w:rPr>
        <w:t>, pp. 211–215, 2019, doi: 10.1145/3378065.3378106.</w:t>
      </w:r>
    </w:p>
    <w:p>
      <w:pPr>
        <w:pStyle w:val="Normal"/>
        <w:spacing w:lineRule="auto" w:line="288" w:before="0" w:after="140"/>
        <w:ind w:left="640" w:right="0" w:hanging="640"/>
        <w:rPr>
          <w:sz w:val="24"/>
        </w:rPr>
      </w:pPr>
      <w:r>
        <w:rPr>
          <w:sz w:val="24"/>
        </w:rPr>
        <w:t>[30]</w:t>
        <w:tab/>
        <w:t xml:space="preserve">J. W. Kim, H. Choi, and S. H. Bae, “Efficient parallel all-pairs shortest paths algorithm for complex graph analysis,” </w:t>
      </w:r>
      <w:r>
        <w:rPr>
          <w:i/>
          <w:sz w:val="24"/>
        </w:rPr>
        <w:t>ACM Int. Conf. Proceeding Ser.</w:t>
      </w:r>
      <w:r>
        <w:rPr>
          <w:sz w:val="24"/>
        </w:rPr>
        <w:t>, 2018, doi: 10.1145/3229710.3229730.</w:t>
      </w:r>
    </w:p>
    <w:p>
      <w:pPr>
        <w:pStyle w:val="Normal"/>
        <w:rPr>
          <w:sz w:val="24"/>
        </w:rPr>
      </w:pPr>
      <w:r>
        <w:rPr>
          <w:sz w:val="24"/>
        </w:rPr>
        <w:t>[31]</w:t>
        <w:tab/>
        <w:t xml:space="preserve">I. Kotenko and M. Stepashkin, “Attack graph based evaluation of network security,” </w:t>
      </w:r>
      <w:r>
        <w:rPr>
          <w:i/>
          <w:sz w:val="24"/>
        </w:rPr>
        <w:t>Lect. Notes Comput. Sci. (including Subser. Lect. Notes Artif. Intell. Lect. Notes Bioinformatics)</w:t>
      </w:r>
      <w:r>
        <w:rPr>
          <w:sz w:val="24"/>
        </w:rPr>
        <w:t>, vol. 4237 LNCS, pp. 216–227, 2006, doi: 10.1007/11909033_20.</w:t>
      </w:r>
      <w:bookmarkEnd w:id="170"/>
      <w:bookmarkEnd w:id="171"/>
    </w:p>
    <w:p>
      <w:pPr>
        <w:sectPr>
          <w:type w:val="continuous"/>
          <w:pgSz w:w="12240" w:h="15840"/>
          <w:pgMar w:left="1134" w:right="1134" w:header="0" w:top="1134" w:footer="0" w:bottom="1134" w:gutter="0"/>
          <w:formProt w:val="false"/>
          <w:textDirection w:val="lrTb"/>
          <w:docGrid w:type="default" w:linePitch="312" w:charSpace="4294961151"/>
        </w:sectPr>
      </w:pPr>
    </w:p>
    <w:p>
      <w:pPr>
        <w:pStyle w:val="Normal"/>
        <w:ind w:left="0" w:right="0" w:hanging="0"/>
        <w:rPr/>
      </w:pPr>
      <w:r>
        <w:rPr/>
        <w:t xml:space="preserve"> </w:t>
      </w:r>
    </w:p>
    <w:sectPr>
      <w:type w:val="continuous"/>
      <w:pgSz w:w="12240" w:h="15840"/>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Times New Roman">
    <w:charset w:val="01"/>
    <w:family w:val="roman"/>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DejaVu Sans" w:cs="FreeSans"/>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DejaVu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2041</TotalTime>
  <Application>LibreOffice/7.1.1.2$Linux_X86_64 LibreOffice_project/10$Build-2</Application>
  <AppVersion>15.0000</AppVersion>
  <Pages>10</Pages>
  <Words>4394</Words>
  <Characters>24512</Characters>
  <CharactersWithSpaces>28823</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2021-03-04T13:23:21Z</dcterms:created>
  <dc:creator/>
  <dc:description/>
  <dc:language>en-US</dc:language>
  <cp:lastModifiedBy/>
  <dcterms:modified xsi:type="dcterms:W3CDTF">2021-03-13T16:03:15Z</dcterms:modified>
  <cp:revision>113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http://www.zotero.org/styles/ieee</vt:lpwstr>
  </property>
  <property fmtid="{D5CDD505-2E9C-101B-9397-08002B2CF9AE}" pid="3" name="Mendeley Document_1">
    <vt:lpwstr>True</vt:lpwstr>
  </property>
  <property fmtid="{D5CDD505-2E9C-101B-9397-08002B2CF9AE}" pid="4" name="Mendeley Unique User Id_1">
    <vt:lpwstr>856af68e-7299-3892-8c4d-aae1b5cb5915</vt:lpwstr>
  </property>
  <property fmtid="{D5CDD505-2E9C-101B-9397-08002B2CF9AE}" pid="5"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6"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7"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8" name="Mendeley_Bookmark_08itFhURqV_4">
    <vt:lpwstr>ies": {"noteIndex": 0}, "schema": "https://github.com/citation-style-language/schema/raw/master/csl-citation.json"}</vt:lpwstr>
  </property>
  <property fmtid="{D5CDD505-2E9C-101B-9397-08002B2CF9AE}" pid="9"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0"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1"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2"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3"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14"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5"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16" name="Mendeley_Bookmark_0EvkxQviFu_8">
    <vt:lpwstr>0}, "schema": "https://github.com/citation-style-language/schema/raw/master/csl-citation.json"}</vt:lpwstr>
  </property>
  <property fmtid="{D5CDD505-2E9C-101B-9397-08002B2CF9AE}" pid="17"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8"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9"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 name="Mendeley_Bookmark_0gi6tmdTm3_12">
    <vt:lpwstr>itation": "[2]"}, "properties": {"noteIndex": 0}, "schema": "https://github.com/citation-style-language/schema/raw/master/csl-citation.json"}</vt:lpwstr>
  </property>
  <property fmtid="{D5CDD505-2E9C-101B-9397-08002B2CF9AE}" pid="21"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3"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28"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29"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 name="Mendeley_Bookmark_12HZ9yag26_12">
    <vt:lpwstr>itation": "[2]"}, "properties": {"noteIndex": 0}, "schema": "https://github.com/citation-style-language/schema/raw/master/csl-citation.json"}</vt:lpwstr>
  </property>
  <property fmtid="{D5CDD505-2E9C-101B-9397-08002B2CF9AE}" pid="33"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4"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40"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41"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2"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45"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46"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7" name="Mendeley_Bookmark_1ZipD6zinH_7">
    <vt:lpwstr>ttedCitation": "[9]"}, "properties": {"noteIndex": 0}, "schema": "https://github.com/citation-style-language/schema/raw/master/csl-citation.json"}</vt:lpwstr>
  </property>
  <property fmtid="{D5CDD505-2E9C-101B-9397-08002B2CF9AE}" pid="48"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49"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50"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51"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52"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53"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54"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55"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56"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57" name="Mendeley_Bookmark_1v2MNchrOj_6">
    <vt:lpwstr>ge/schema/raw/master/csl-citation.json"}</vt:lpwstr>
  </property>
  <property fmtid="{D5CDD505-2E9C-101B-9397-08002B2CF9AE}" pid="58"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9"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0"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1"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62"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63"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4" name="Mendeley_Bookmark_262ayIt5Zo_7">
    <vt:lpwstr>ttedCitation": "[9]"}, "properties": {"noteIndex": 0}, "schema": "https://github.com/citation-style-language/schema/raw/master/csl-citation.json"}</vt:lpwstr>
  </property>
  <property fmtid="{D5CDD505-2E9C-101B-9397-08002B2CF9AE}" pid="65"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66" name="Mendeley_Bookmark_2a30mU2uWv_10">
    <vt:lpwstr>l-citation.json"}</vt:lpwstr>
  </property>
  <property fmtid="{D5CDD505-2E9C-101B-9397-08002B2CF9AE}" pid="67"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68"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69"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70"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71"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72"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73"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74"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75"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76"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77" name="Mendeley_Bookmark_2ld4oxbg5x_3">
    <vt:lpwstr>Citation": "[22]", "previouslyFormattedCitation": "[22]"}, "properties": {"noteIndex": 0}, "schema": "https://github.com/citation-style-language/schema/raw/master/csl-citation.json"}</vt:lpwstr>
  </property>
  <property fmtid="{D5CDD505-2E9C-101B-9397-08002B2CF9AE}" pid="78"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79" name="Mendeley_Bookmark_3Jlv8EHIEN_10">
    <vt:lpwstr>schema": "https://github.com/citation-style-language/schema/raw/master/csl-citation.json"}</vt:lpwstr>
  </property>
  <property fmtid="{D5CDD505-2E9C-101B-9397-08002B2CF9AE}" pid="80"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81"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82"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83"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84"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85"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86"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87"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88"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89"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0"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1" name="Mendeley_Bookmark_3XAucF5ycF_12">
    <vt:lpwstr>itation": "[2]"}, "properties": {"noteIndex": 0}, "schema": "https://github.com/citation-style-language/schema/raw/master/csl-citation.json"}</vt:lpwstr>
  </property>
  <property fmtid="{D5CDD505-2E9C-101B-9397-08002B2CF9AE}" pid="92"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3"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4"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5"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6"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7"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8"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99"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100"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01"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02"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03" name="Mendeley_Bookmark_3bpAaAiPQC_12">
    <vt:lpwstr>itation": "[2]"}, "properties": {"noteIndex": 0}, "schema": "https://github.com/citation-style-language/schema/raw/master/csl-citation.json"}</vt:lpwstr>
  </property>
  <property fmtid="{D5CDD505-2E9C-101B-9397-08002B2CF9AE}" pid="104"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05"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06"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07"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08"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09"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10"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111"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112"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13" name="Mendeley_Bookmark_3fEoR9Z34S_10">
    <vt:lpwstr>hema": "https://github.com/citation-style-language/schema/raw/master/csl-citation.json"}</vt:lpwstr>
  </property>
  <property fmtid="{D5CDD505-2E9C-101B-9397-08002B2CF9AE}" pid="114"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15"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16"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17"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18"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19"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120"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121"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122"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3"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4"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5"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6"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127"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8"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129"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130"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31"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132" name="Mendeley_Bookmark_4Qi07YwqRK_11">
    <vt:lpwstr>on-style-language/schema/raw/master/csl-citation.json"}</vt:lpwstr>
  </property>
  <property fmtid="{D5CDD505-2E9C-101B-9397-08002B2CF9AE}" pid="133"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34"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35"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36"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37"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38"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39"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140"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141"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142"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143" name="Mendeley_Bookmark_4c63y45kuB_11">
    <vt:lpwstr>plainTextFormattedCitation": "[16]", "previouslyFormattedCitation": "[16]"}, "properties": {"noteIndex": 0}, "schema": "https://github.com/citation-style-language/schema/raw/master/csl-citation.json"}</vt:lpwstr>
  </property>
  <property fmtid="{D5CDD505-2E9C-101B-9397-08002B2CF9AE}" pid="144"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145"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146"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147"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148"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149"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150"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151"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152"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153" name="Mendeley_Bookmark_5T720zCc5Q_10">
    <vt:lpwstr>om/citation-style-language/schema/raw/master/csl-citation.json"}</vt:lpwstr>
  </property>
  <property fmtid="{D5CDD505-2E9C-101B-9397-08002B2CF9AE}" pid="154"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155"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156"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157"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158"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159"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160"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161"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162"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63"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64"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65"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66"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167"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68"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169" name="Mendeley_Bookmark_5jzdh8PIiM_8">
    <vt:lpwstr>yFormattedCitation": "[31]"}, "properties": {"noteIndex": 0}, "schema": "https://github.com/citation-style-language/schema/raw/master/csl-citation.json"}</vt:lpwstr>
  </property>
  <property fmtid="{D5CDD505-2E9C-101B-9397-08002B2CF9AE}" pid="170"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1"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2"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3"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174"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175"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6" name="Mendeley_Bookmark_61KWUg4WM4_7">
    <vt:lpwstr>ttedCitation": "[9]"}, "properties": {"noteIndex": 0}, "schema": "https://github.com/citation-style-language/schema/raw/master/csl-citation.json"}</vt:lpwstr>
  </property>
  <property fmtid="{D5CDD505-2E9C-101B-9397-08002B2CF9AE}" pid="177" name="Mendeley_Bookmark_6YqTUq7NVB_1">
    <vt:lpwstr>ADDIN Mendeley Bibliography CSL_BIBLIOGRAPHY </vt:lpwstr>
  </property>
  <property fmtid="{D5CDD505-2E9C-101B-9397-08002B2CF9AE}" pid="178"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9"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0"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1"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182"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183"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4" name="Mendeley_Bookmark_6hdi75cQvP_7">
    <vt:lpwstr>ttedCitation": "[9]"}, "properties": {"noteIndex": 0}, "schema": "https://github.com/citation-style-language/schema/raw/master/csl-citation.json"}</vt:lpwstr>
  </property>
  <property fmtid="{D5CDD505-2E9C-101B-9397-08002B2CF9AE}" pid="185"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86"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87"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188"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189"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190"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191" name="Mendeley_Bookmark_6zzSj1JoI7_7">
    <vt:lpwstr>roperties": {"noteIndex": 0}, "schema": "https://github.com/citation-style-language/schema/raw/master/csl-citation.json"}</vt:lpwstr>
  </property>
  <property fmtid="{D5CDD505-2E9C-101B-9397-08002B2CF9AE}" pid="192"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93"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94"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195"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196"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197"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198" name="Mendeley_Bookmark_71Njh7qkgH_7">
    <vt:lpwstr>roperties": {"noteIndex": 0}, "schema": "https://github.com/citation-style-language/schema/raw/master/csl-citation.json"}</vt:lpwstr>
  </property>
  <property fmtid="{D5CDD505-2E9C-101B-9397-08002B2CF9AE}" pid="199"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0"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1"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2" name="Mendeley_Bookmark_7bMfJo8z7W_12">
    <vt:lpwstr>itation": "[2]"}, "properties": {"noteIndex": 0}, "schema": "https://github.com/citation-style-language/schema/raw/master/csl-citation.json"}</vt:lpwstr>
  </property>
  <property fmtid="{D5CDD505-2E9C-101B-9397-08002B2CF9AE}" pid="203"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04"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5"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6"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7"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8"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9"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210"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211"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2"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3"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4" name="Mendeley_Bookmark_8QJtE5XM1k_12">
    <vt:lpwstr>itation": "[2]"}, "properties": {"noteIndex": 0}, "schema": "https://github.com/citation-style-language/schema/raw/master/csl-citation.json"}</vt:lpwstr>
  </property>
  <property fmtid="{D5CDD505-2E9C-101B-9397-08002B2CF9AE}" pid="215"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16"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17"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18"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19"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0"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1"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222"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223"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24"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225" name="Mendeley_Bookmark_8pWRvHYRAj_11">
    <vt:lpwstr>on-style-language/schema/raw/master/csl-citation.json"}</vt:lpwstr>
  </property>
  <property fmtid="{D5CDD505-2E9C-101B-9397-08002B2CF9AE}" pid="226"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27"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28"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29"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30"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31"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32"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233"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234"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235"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236" name="Mendeley_Bookmark_8wh9GrjeCs_3">
    <vt:lpwstr>n": "[18]", "previouslyFormattedCitation": "[18]"}, "properties": {"noteIndex": 0}, "schema": "https://github.com/citation-style-language/schema/raw/master/csl-citation.json"}</vt:lpwstr>
  </property>
  <property fmtid="{D5CDD505-2E9C-101B-9397-08002B2CF9AE}" pid="237"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8" name="Mendeley_Bookmark_8xtJtsgp45_10">
    <vt:lpwstr>hema": "https://github.com/citation-style-language/schema/raw/master/csl-citation.json"}</vt:lpwstr>
  </property>
  <property fmtid="{D5CDD505-2E9C-101B-9397-08002B2CF9AE}" pid="239"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40"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41"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42"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43"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44"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245"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246"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247"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248"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249"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250" name="Mendeley_Bookmark_BSUHqCEXpM_4">
    <vt:lpwstr>ies": {"noteIndex": 0}, "schema": "https://github.com/citation-style-language/schema/raw/master/csl-citation.json"}</vt:lpwstr>
  </property>
  <property fmtid="{D5CDD505-2E9C-101B-9397-08002B2CF9AE}" pid="251"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252" name="Mendeley_Bookmark_Bc1rh2DhLe_10">
    <vt:lpwstr>ps://github.com/citation-style-language/schema/raw/master/csl-citation.json"}</vt:lpwstr>
  </property>
  <property fmtid="{D5CDD505-2E9C-101B-9397-08002B2CF9AE}" pid="253"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254"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255"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256"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257"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258"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259"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260"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261"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62" name="Mendeley_Bookmark_DaylYfgz0m_10">
    <vt:lpwstr>", "previouslyFormattedCitation": "[8]"}, "properties": {"noteIndex": 0}, "schema": "https://github.com/citation-style-language/schema/raw/master/csl-citation.json"}</vt:lpwstr>
  </property>
  <property fmtid="{D5CDD505-2E9C-101B-9397-08002B2CF9AE}" pid="263"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64"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65"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66"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67"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68"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269"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270"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271"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72" name="Mendeley_Bookmark_E5dmf5Q3a6_10">
    <vt:lpwstr>l-citation.json"}</vt:lpwstr>
  </property>
  <property fmtid="{D5CDD505-2E9C-101B-9397-08002B2CF9AE}" pid="273"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74"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75"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76"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77"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278"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279"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0"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281"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282"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283"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284"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285"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286" name="Mendeley_Bookmark_EAqiuRtOfI_6">
    <vt:lpwstr>ge/schema/raw/master/csl-citation.json"}</vt:lpwstr>
  </property>
  <property fmtid="{D5CDD505-2E9C-101B-9397-08002B2CF9AE}" pid="287"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8" name="Mendeley_Bookmark_EEa694rUoe_10">
    <vt:lpwstr>l-citation.json"}</vt:lpwstr>
  </property>
  <property fmtid="{D5CDD505-2E9C-101B-9397-08002B2CF9AE}" pid="289"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90"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91"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92"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93"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294"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295"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96"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297"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298"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299"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300" name="Mendeley_Bookmark_EekaMhdEDc_4">
    <vt:lpwstr>ies": {"noteIndex": 0}, "schema": "https://github.com/citation-style-language/schema/raw/master/csl-citation.json"}</vt:lpwstr>
  </property>
  <property fmtid="{D5CDD505-2E9C-101B-9397-08002B2CF9AE}" pid="301"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302"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303"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304"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305"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6"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7"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8"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9"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0"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1"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312"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313"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314"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15" name="Mendeley_Bookmark_GonPs7DdxB_10">
    <vt:lpwstr>l-citation.json"}</vt:lpwstr>
  </property>
  <property fmtid="{D5CDD505-2E9C-101B-9397-08002B2CF9AE}" pid="316"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17"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18"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19"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20"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321"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322"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23"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324"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325" name="Mendeley_Bookmark_GtJHZMN5Ea_10">
    <vt:lpwstr>schema": "https://github.com/citation-style-language/schema/raw/master/csl-citation.json"}</vt:lpwstr>
  </property>
  <property fmtid="{D5CDD505-2E9C-101B-9397-08002B2CF9AE}" pid="326"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327"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328"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329"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330"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331"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332"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333"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334"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35"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36"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37"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38"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39"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40"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341"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342"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343"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44"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45"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46"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347"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348"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49" name="Mendeley_Bookmark_IhoUYAkBBc_7">
    <vt:lpwstr>ttedCitation": "[9]"}, "properties": {"noteIndex": 0}, "schema": "https://github.com/citation-style-language/schema/raw/master/csl-citation.json"}</vt:lpwstr>
  </property>
  <property fmtid="{D5CDD505-2E9C-101B-9397-08002B2CF9AE}" pid="350"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51"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352"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353" name="Mendeley_Bookmark_J6qN5UoPSY_12">
    <vt:lpwstr>tion.json"}</vt:lpwstr>
  </property>
  <property fmtid="{D5CDD505-2E9C-101B-9397-08002B2CF9AE}" pid="354"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55"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56"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57"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58"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59"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60"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361"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362"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63"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64"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65"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66"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367"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68"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369" name="Mendeley_Bookmark_JK41ySMaao_8">
    <vt:lpwstr>yFormattedCitation": "[31]"}, "properties": {"noteIndex": 0}, "schema": "https://github.com/citation-style-language/schema/raw/master/csl-citation.json"}</vt:lpwstr>
  </property>
  <property fmtid="{D5CDD505-2E9C-101B-9397-08002B2CF9AE}" pid="370"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371"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372"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373"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374"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375" name="Mendeley_Bookmark_JVbVimfpx0_6">
    <vt:lpwstr>ge/schema/raw/master/csl-citation.json"}</vt:lpwstr>
  </property>
  <property fmtid="{D5CDD505-2E9C-101B-9397-08002B2CF9AE}" pid="376"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7"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8"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9"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380"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381"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2" name="Mendeley_Bookmark_JW6uAXxY7P_7">
    <vt:lpwstr>ttedCitation": "[9]"}, "properties": {"noteIndex": 0}, "schema": "https://github.com/citation-style-language/schema/raw/master/csl-citation.json"}</vt:lpwstr>
  </property>
  <property fmtid="{D5CDD505-2E9C-101B-9397-08002B2CF9AE}" pid="383"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384"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385"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386"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387"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88"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89" name="Mendeley_Bookmark_K9MQLnuBGl_11">
    <vt:lpwstr>mattedCitation": "[15]"}, "properties": {"noteIndex": 0}, "schema": "https://github.com/citation-style-language/schema/raw/master/csl-citation.json"}</vt:lpwstr>
  </property>
  <property fmtid="{D5CDD505-2E9C-101B-9397-08002B2CF9AE}" pid="390"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91"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92"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93"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94"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95"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396"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397"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98"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399"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00" name="Mendeley_Bookmark_L6bls7gMHF_3">
    <vt:lpwstr>itation": "[21]", "previouslyFormattedCitation": "[21]"}, "properties": {"noteIndex": 0}, "schema": "https://github.com/citation-style-language/schema/raw/master/csl-citation.json"}</vt:lpwstr>
  </property>
  <property fmtid="{D5CDD505-2E9C-101B-9397-08002B2CF9AE}" pid="401"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2"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3" name="Mendeley_Bookmark_Lb54YZNGrL_11">
    <vt:lpwstr>mattedCitation": "[15]"}, "properties": {"noteIndex": 0}, "schema": "https://github.com/citation-style-language/schema/raw/master/csl-citation.json"}</vt:lpwstr>
  </property>
  <property fmtid="{D5CDD505-2E9C-101B-9397-08002B2CF9AE}" pid="404"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5"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6"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7"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8"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9"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410"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411"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2"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413"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414"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415"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416"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17"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18"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19"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0"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421"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2"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423" name="Mendeley_Bookmark_LncfyMlsDX_8">
    <vt:lpwstr>0}, "schema": "https://github.com/citation-style-language/schema/raw/master/csl-citation.json"}</vt:lpwstr>
  </property>
  <property fmtid="{D5CDD505-2E9C-101B-9397-08002B2CF9AE}" pid="424"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25"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26"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27" name="Mendeley_Bookmark_Lzdtl3bBST_12">
    <vt:lpwstr>itation": "[2]"}, "properties": {"noteIndex": 0}, "schema": "https://github.com/citation-style-language/schema/raw/master/csl-citation.json"}</vt:lpwstr>
  </property>
  <property fmtid="{D5CDD505-2E9C-101B-9397-08002B2CF9AE}" pid="428"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29"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0"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1"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2"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3"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4"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435"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436"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437"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438"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439"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440"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41"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42"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43"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44"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445"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46"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447"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448"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9" name="Mendeley_Bookmark_Mba5vQBxoa_10">
    <vt:lpwstr>hema": "https://github.com/citation-style-language/schema/raw/master/csl-citation.json"}</vt:lpwstr>
  </property>
  <property fmtid="{D5CDD505-2E9C-101B-9397-08002B2CF9AE}" pid="450"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51"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2"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3"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4"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5"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456"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457"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458"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9"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60"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61"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462"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463"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64" name="Mendeley_Bookmark_N8Il4COZ27_7">
    <vt:lpwstr>ttedCitation": "[9]"}, "properties": {"noteIndex": 0}, "schema": "https://github.com/citation-style-language/schema/raw/master/csl-citation.json"}</vt:lpwstr>
  </property>
  <property fmtid="{D5CDD505-2E9C-101B-9397-08002B2CF9AE}" pid="465"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66"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67"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68"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69"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0"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1"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472"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473"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474"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475"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476" name="Mendeley_Bookmark_NxbHGXRERY_3">
    <vt:lpwstr>n": "[18]", "previouslyFormattedCitation": "[18]"}, "properties": {"noteIndex": 0}, "schema": "https://github.com/citation-style-language/schema/raw/master/csl-citation.json"}</vt:lpwstr>
  </property>
  <property fmtid="{D5CDD505-2E9C-101B-9397-08002B2CF9AE}" pid="477"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8"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9"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80"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81"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82"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83"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484"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485"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486"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487"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488"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489"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490"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491" name="Mendeley_Bookmark_OSEBJAdxEP_6">
    <vt:lpwstr>ge/schema/raw/master/csl-citation.json"}</vt:lpwstr>
  </property>
  <property fmtid="{D5CDD505-2E9C-101B-9397-08002B2CF9AE}" pid="492"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93"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94" name="Mendeley_Bookmark_Q26hsP0cbt_11">
    <vt:lpwstr>mattedCitation": "[15]"}, "properties": {"noteIndex": 0}, "schema": "https://github.com/citation-style-language/schema/raw/master/csl-citation.json"}</vt:lpwstr>
  </property>
  <property fmtid="{D5CDD505-2E9C-101B-9397-08002B2CF9AE}" pid="495"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96"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97"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98"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99"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00"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501"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502"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03"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504"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505"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506" name="Mendeley_Bookmark_QRweQt5RMz_4">
    <vt:lpwstr>ies": {"noteIndex": 0}, "schema": "https://github.com/citation-style-language/schema/raw/master/csl-citation.json"}</vt:lpwstr>
  </property>
  <property fmtid="{D5CDD505-2E9C-101B-9397-08002B2CF9AE}" pid="507"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508"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509"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510"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511"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12"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13"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14"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515"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516"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17" name="Mendeley_Bookmark_R9iKrcaYK4_7">
    <vt:lpwstr>ttedCitation": "[9]"}, "properties": {"noteIndex": 0}, "schema": "https://github.com/citation-style-language/schema/raw/master/csl-citation.json"}</vt:lpwstr>
  </property>
  <property fmtid="{D5CDD505-2E9C-101B-9397-08002B2CF9AE}" pid="518"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519"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520"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521"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522"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3"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4"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5"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6"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7"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8"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529"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530"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531"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32"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33"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34"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35"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536"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537"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538" name="Mendeley_Bookmark_SSlMIkELRb_8">
    <vt:lpwstr>tps://github.com/citation-style-language/schema/raw/master/csl-citation.json"}</vt:lpwstr>
  </property>
  <property fmtid="{D5CDD505-2E9C-101B-9397-08002B2CF9AE}" pid="539"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540"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541" name="Mendeley_Bookmark_SkB083z2XD_11">
    <vt:lpwstr>on-style-language/schema/raw/master/csl-citation.json"}</vt:lpwstr>
  </property>
  <property fmtid="{D5CDD505-2E9C-101B-9397-08002B2CF9AE}" pid="542"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543"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544"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545"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546"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547"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548"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549"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550"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551"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552" name="Mendeley_Bookmark_TF4uP0AnxP_3">
    <vt:lpwstr>: "[20]"}, "properties": {"noteIndex": 0}, "schema": "https://github.com/citation-style-language/schema/raw/master/csl-citation.json"}</vt:lpwstr>
  </property>
  <property fmtid="{D5CDD505-2E9C-101B-9397-08002B2CF9AE}" pid="553"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54"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55"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56" name="Mendeley_Bookmark_TUtGCghq2p_12">
    <vt:lpwstr>itation": "[2]"}, "properties": {"noteIndex": 0}, "schema": "https://github.com/citation-style-language/schema/raw/master/csl-citation.json"}</vt:lpwstr>
  </property>
  <property fmtid="{D5CDD505-2E9C-101B-9397-08002B2CF9AE}" pid="557"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58"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59"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60"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61"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62"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63"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564"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565"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566"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567"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568"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569"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570"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571"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572" name="Mendeley_Bookmark_TihJ3sQ1Gm_8">
    <vt:lpwstr>0}, "schema": "https://github.com/citation-style-language/schema/raw/master/csl-citation.json"}</vt:lpwstr>
  </property>
  <property fmtid="{D5CDD505-2E9C-101B-9397-08002B2CF9AE}" pid="573"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574"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575"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576" name="Mendeley_Bookmark_U1QjsrqyoJ_4">
    <vt:lpwstr>ies": {"noteIndex": 0}, "schema": "https://github.com/citation-style-language/schema/raw/master/csl-citation.json"}</vt:lpwstr>
  </property>
  <property fmtid="{D5CDD505-2E9C-101B-9397-08002B2CF9AE}" pid="577"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78"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79"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80"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581"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582"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83" name="Mendeley_Bookmark_UI0GHrbKWS_7">
    <vt:lpwstr>ttedCitation": "[9]"}, "properties": {"noteIndex": 0}, "schema": "https://github.com/citation-style-language/schema/raw/master/csl-citation.json"}</vt:lpwstr>
  </property>
  <property fmtid="{D5CDD505-2E9C-101B-9397-08002B2CF9AE}" pid="584"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585"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586"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587" name="Mendeley_Bookmark_UWSRSEoJQI_4">
    <vt:lpwstr>ies": {"noteIndex": 0}, "schema": "https://github.com/citation-style-language/schema/raw/master/csl-citation.json"}</vt:lpwstr>
  </property>
  <property fmtid="{D5CDD505-2E9C-101B-9397-08002B2CF9AE}" pid="588" name="Mendeley_Bookmark_VEgslIDMrI_1">
    <vt:lpwstr>ADDIN Mendeley Bibliography CSL_BIBLIOGRAPHY </vt:lpwstr>
  </property>
  <property fmtid="{D5CDD505-2E9C-101B-9397-08002B2CF9AE}" pid="589"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590"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591" name="Mendeley_Bookmark_VGmkgh0vsX_3">
    <vt:lpwstr>n": "[19]", "previouslyFormattedCitation": "[19]"}, "properties": {"noteIndex": 0}, "schema": "https://github.com/citation-style-language/schema/raw/master/csl-citation.json"}</vt:lpwstr>
  </property>
  <property fmtid="{D5CDD505-2E9C-101B-9397-08002B2CF9AE}" pid="592"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93"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94"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95"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96"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597"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98"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599"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600"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01"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02"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03" name="Mendeley_Bookmark_VjmBd0Z6cY_12">
    <vt:lpwstr>itation": "[2]"}, "properties": {"noteIndex": 0}, "schema": "https://github.com/citation-style-language/schema/raw/master/csl-citation.json"}</vt:lpwstr>
  </property>
  <property fmtid="{D5CDD505-2E9C-101B-9397-08002B2CF9AE}" pid="604"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05"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06"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07"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08"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09"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10"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611"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612"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613" name="Mendeley_Bookmark_Vrmgl35GaR_10">
    <vt:lpwstr>l-citation.json"}</vt:lpwstr>
  </property>
  <property fmtid="{D5CDD505-2E9C-101B-9397-08002B2CF9AE}" pid="614"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615"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616"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617"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618"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619"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620"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621"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622"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23"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24"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25"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626"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627"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28" name="Mendeley_Bookmark_VzrueAHBIS_7">
    <vt:lpwstr>ttedCitation": "[9]"}, "properties": {"noteIndex": 0}, "schema": "https://github.com/citation-style-language/schema/raw/master/csl-citation.json"}</vt:lpwstr>
  </property>
  <property fmtid="{D5CDD505-2E9C-101B-9397-08002B2CF9AE}" pid="629"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630"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631" name="Mendeley_Bookmark_WTCYjGuRl3_11">
    <vt:lpwstr>ema/raw/master/csl-citation.json"}</vt:lpwstr>
  </property>
  <property fmtid="{D5CDD505-2E9C-101B-9397-08002B2CF9AE}" pid="632"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633"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634"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635"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636"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637"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638"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639"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640"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641"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642"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643"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644"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645"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646"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647"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648"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649"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650"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651"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652"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653"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654"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655"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656"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657"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658"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659"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660"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661" name="Mendeley_Bookmark_XH9LQASKmY_4">
    <vt:lpwstr>ies": {"noteIndex": 0}, "schema": "https://github.com/citation-style-language/schema/raw/master/csl-citation.json"}</vt:lpwstr>
  </property>
  <property fmtid="{D5CDD505-2E9C-101B-9397-08002B2CF9AE}" pid="662"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663"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664"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665"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666"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667"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668"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669"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670"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671"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672"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673" name="Mendeley_Bookmark_XuJaEKI25b_3">
    <vt:lpwstr>Citation": "[22]", "previouslyFormattedCitation": "[22]"}, "properties": {"noteIndex": 0}, "schema": "https://github.com/citation-style-language/schema/raw/master/csl-citation.json"}</vt:lpwstr>
  </property>
  <property fmtid="{D5CDD505-2E9C-101B-9397-08002B2CF9AE}" pid="674"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675"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676"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677"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678"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679"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680"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681"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682"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683"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84"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85"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86"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87"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688"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89"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690" name="Mendeley_Bookmark_YXxgFZORG9_8">
    <vt:lpwstr>yFormattedCitation": "[31]"}, "properties": {"noteIndex": 0}, "schema": "https://github.com/citation-style-language/schema/raw/master/csl-citation.json"}</vt:lpwstr>
  </property>
  <property fmtid="{D5CDD505-2E9C-101B-9397-08002B2CF9AE}" pid="691"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692"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693"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694"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695"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696"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697"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698"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699"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700"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01"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02"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03"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04"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705"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06"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707"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708"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709" name="Mendeley_Bookmark_ZI7kyqsxI2_10">
    <vt:lpwstr>hema": "https://github.com/citation-style-language/schema/raw/master/csl-citation.json"}</vt:lpwstr>
  </property>
  <property fmtid="{D5CDD505-2E9C-101B-9397-08002B2CF9AE}" pid="710"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711"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712"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713"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714"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715"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716"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717"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718"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719"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720" name="Mendeley_Bookmark_ZlOsGwTVIx_3">
    <vt:lpwstr>Citation": "[22]", "previouslyFormattedCitation": "[22]"}, "properties": {"noteIndex": 0}, "schema": "https://github.com/citation-style-language/schema/raw/master/csl-citation.json"}</vt:lpwstr>
  </property>
  <property fmtid="{D5CDD505-2E9C-101B-9397-08002B2CF9AE}" pid="721"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722"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723"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724"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725"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726"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727" name="Mendeley_Bookmark_a62H7BLkM8_7">
    <vt:lpwstr>roperties": {"noteIndex": 0}, "schema": "https://github.com/citation-style-language/schema/raw/master/csl-citation.json"}</vt:lpwstr>
  </property>
  <property fmtid="{D5CDD505-2E9C-101B-9397-08002B2CF9AE}" pid="728"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29"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30"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31"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732"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733"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34" name="Mendeley_Bookmark_a7jHdoPFOB_7">
    <vt:lpwstr>ttedCitation": "[9]"}, "properties": {"noteIndex": 0}, "schema": "https://github.com/citation-style-language/schema/raw/master/csl-citation.json"}</vt:lpwstr>
  </property>
  <property fmtid="{D5CDD505-2E9C-101B-9397-08002B2CF9AE}" pid="735"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736"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737"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738"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739"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740"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741"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742"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743"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744"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745"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746"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747"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748"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749" name="Mendeley_Bookmark_cELtyouB96_6">
    <vt:lpwstr>ge/schema/raw/master/csl-citation.json"}</vt:lpwstr>
  </property>
  <property fmtid="{D5CDD505-2E9C-101B-9397-08002B2CF9AE}" pid="750"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751"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752"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753"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754"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755" name="Mendeley_Bookmark_cmOFGTd8uh_6">
    <vt:lpwstr>ge/schema/raw/master/csl-citation.json"}</vt:lpwstr>
  </property>
  <property fmtid="{D5CDD505-2E9C-101B-9397-08002B2CF9AE}" pid="756"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57"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58"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59"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760"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761"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62" name="Mendeley_Bookmark_crEjEpU1zR_7">
    <vt:lpwstr>ttedCitation": "[9]"}, "properties": {"noteIndex": 0}, "schema": "https://github.com/citation-style-language/schema/raw/master/csl-citation.json"}</vt:lpwstr>
  </property>
  <property fmtid="{D5CDD505-2E9C-101B-9397-08002B2CF9AE}" pid="76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76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76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766" name="Mendeley_Bookmark_egZaeb8cug_4">
    <vt:lpwstr>ies": {"noteIndex": 0}, "schema": "https://github.com/citation-style-language/schema/raw/master/csl-citation.json"}</vt:lpwstr>
  </property>
  <property fmtid="{D5CDD505-2E9C-101B-9397-08002B2CF9AE}" pid="767"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768"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769" name="Mendeley_Bookmark_f2WCEyKOL6_3">
    <vt:lpwstr>n": "[19]", "previouslyFormattedCitation": "[19]"}, "properties": {"noteIndex": 0}, "schema": "https://github.com/citation-style-language/schema/raw/master/csl-citation.json"}</vt:lpwstr>
  </property>
  <property fmtid="{D5CDD505-2E9C-101B-9397-08002B2CF9AE}" pid="770"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771"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772" name="Mendeley_Bookmark_f48dD7HfRr_3">
    <vt:lpwstr>Citation": "[22]", "previouslyFormattedCitation": "[22]"}, "properties": {"noteIndex": 0}, "schema": "https://github.com/citation-style-language/schema/raw/master/csl-citation.json"}</vt:lpwstr>
  </property>
  <property fmtid="{D5CDD505-2E9C-101B-9397-08002B2CF9AE}" pid="773"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74"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75" name="Mendeley_Bookmark_f52VQu6gPC_11">
    <vt:lpwstr>mattedCitation": "[15]"}, "properties": {"noteIndex": 0}, "schema": "https://github.com/citation-style-language/schema/raw/master/csl-citation.json"}</vt:lpwstr>
  </property>
  <property fmtid="{D5CDD505-2E9C-101B-9397-08002B2CF9AE}" pid="776"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77"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78"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79"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80"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81"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782"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783"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84"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85"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86"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87"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88"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789"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90"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791"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792"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793"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794"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795"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796"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797"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798" name="Mendeley_Bookmark_fnPQ6oAURP_11">
    <vt:lpwstr>on-style-language/schema/raw/master/csl-citation.json"}</vt:lpwstr>
  </property>
  <property fmtid="{D5CDD505-2E9C-101B-9397-08002B2CF9AE}" pid="799"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800"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801"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802"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803"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804"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805"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806"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807"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808"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809"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10" name="Mendeley_Bookmark_g7AW9rYr7i_12">
    <vt:lpwstr>itation": "[2]"}, "properties": {"noteIndex": 0}, "schema": "https://github.com/citation-style-language/schema/raw/master/csl-citation.json"}</vt:lpwstr>
  </property>
  <property fmtid="{D5CDD505-2E9C-101B-9397-08002B2CF9AE}" pid="811"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12"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13"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14"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15"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16"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17"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818"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819"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820"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821"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822" name="Mendeley_Bookmark_gJn14ju80S_12">
    <vt:lpwstr>tion.json"}</vt:lpwstr>
  </property>
  <property fmtid="{D5CDD505-2E9C-101B-9397-08002B2CF9AE}" pid="823"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824"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825"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826"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827"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828"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829"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830"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831"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32"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33"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34"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835"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836"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37" name="Mendeley_Bookmark_gO43xtSjSE_7">
    <vt:lpwstr>ttedCitation": "[9]"}, "properties": {"noteIndex": 0}, "schema": "https://github.com/citation-style-language/schema/raw/master/csl-citation.json"}</vt:lpwstr>
  </property>
  <property fmtid="{D5CDD505-2E9C-101B-9397-08002B2CF9AE}" pid="838"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839"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840"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841"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842"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843"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844"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845" name="Mendeley_Bookmark_gPANMvQtfB_8">
    <vt:lpwstr>yFormattedCitation": "[31]"}, "properties": {"noteIndex": 0}, "schema": "https://github.com/citation-style-language/schema/raw/master/csl-citation.json"}</vt:lpwstr>
  </property>
  <property fmtid="{D5CDD505-2E9C-101B-9397-08002B2CF9AE}" pid="846"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847"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848"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49" name="Mendeley_Bookmark_gjPM5GIXR4_12">
    <vt:lpwstr>itation": "[2]"}, "properties": {"noteIndex": 0}, "schema": "https://github.com/citation-style-language/schema/raw/master/csl-citation.json"}</vt:lpwstr>
  </property>
  <property fmtid="{D5CDD505-2E9C-101B-9397-08002B2CF9AE}" pid="850"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51"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52"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53"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54"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55"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56"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857"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858"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859"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860"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861"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862"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863"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864"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865"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866"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867"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868"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869"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870"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871"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872" name="Mendeley_Bookmark_iPiuZcRnNB_10">
    <vt:lpwstr>hema": "https://github.com/citation-style-language/schema/raw/master/csl-citation.json"}</vt:lpwstr>
  </property>
  <property fmtid="{D5CDD505-2E9C-101B-9397-08002B2CF9AE}" pid="873"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874"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875"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876"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877"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878"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879"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880"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881"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882" name="Mendeley_Bookmark_iU7PgYVXyc_2">
    <vt:lpwstr>iven": "P.", "non-dropping-particle": "", "parse-names": false, "suffix": ""}, {"dropping-particle": "", "family": "Papa", "given": "M.", "non-dropping-particle": "", "parse-names": false, "suffix": ""}], "id": "ITEM-1", "issued": {"date-parts": [["0"]]},</vt:lpwstr>
  </property>
  <property fmtid="{D5CDD505-2E9C-101B-9397-08002B2CF9AE}" pid="883"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884"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885"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86"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87"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88"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889"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890"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91" name="Mendeley_Bookmark_kQIZeQIi6R_7">
    <vt:lpwstr>ttedCitation": "[9]"}, "properties": {"noteIndex": 0}, "schema": "https://github.com/citation-style-language/schema/raw/master/csl-citation.json"}</vt:lpwstr>
  </property>
  <property fmtid="{D5CDD505-2E9C-101B-9397-08002B2CF9AE}" pid="892"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893"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894"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95" name="Mendeley_Bookmark_kXcqYT0tc3_12">
    <vt:lpwstr>itation": "[2]"}, "properties": {"noteIndex": 0}, "schema": "https://github.com/citation-style-language/schema/raw/master/csl-citation.json"}</vt:lpwstr>
  </property>
  <property fmtid="{D5CDD505-2E9C-101B-9397-08002B2CF9AE}" pid="896"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97"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98"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99"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00"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01"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02"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903"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904"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905"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906"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907"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908"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909" name="Mendeley_Bookmark_l3srga73FJ_6">
    <vt:lpwstr>ge/schema/raw/master/csl-citation.json"}</vt:lpwstr>
  </property>
  <property fmtid="{D5CDD505-2E9C-101B-9397-08002B2CF9AE}" pid="910"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911"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912"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913"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914"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915" name="Mendeley_Bookmark_lED2H4cOEn_6">
    <vt:lpwstr>citation-style-language/schema/raw/master/csl-citation.json"}</vt:lpwstr>
  </property>
  <property fmtid="{D5CDD505-2E9C-101B-9397-08002B2CF9AE}" pid="916"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917"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918"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919"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920"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921"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922"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923"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924"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925" name="Mendeley_Bookmark_mUIXLfspMk_6">
    <vt:lpwstr>ge/schema/raw/master/csl-citation.json"}</vt:lpwstr>
  </property>
  <property fmtid="{D5CDD505-2E9C-101B-9397-08002B2CF9AE}" pid="926"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27"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28"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29" name="Mendeley_Bookmark_moT7P44lwl_12">
    <vt:lpwstr>itation": "[2]"}, "properties": {"noteIndex": 0}, "schema": "https://github.com/citation-style-language/schema/raw/master/csl-citation.json"}</vt:lpwstr>
  </property>
  <property fmtid="{D5CDD505-2E9C-101B-9397-08002B2CF9AE}" pid="930"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31"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32"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33"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34"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35"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36"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937"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938"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939"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940"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41"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42"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943"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944"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945"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946"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947"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948" name="Mendeley_Bookmark_n8yHSWXHpC_3">
    <vt:lpwstr>Citation": "[22]", "previouslyFormattedCitation": "[22]"}, "properties": {"noteIndex": 0}, "schema": "https://github.com/citation-style-language/schema/raw/master/csl-citation.json"}</vt:lpwstr>
  </property>
  <property fmtid="{D5CDD505-2E9C-101B-9397-08002B2CF9AE}" pid="949"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950"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951"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952" name="Mendeley_Bookmark_nBSWeKjniS_4">
    <vt:lpwstr>/citation-style-language/schema/raw/master/csl-citation.json"}</vt:lpwstr>
  </property>
  <property fmtid="{D5CDD505-2E9C-101B-9397-08002B2CF9AE}" pid="953"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954"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955"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956"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957"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958" name="Mendeley_Bookmark_nKaqtXpL2w_6">
    <vt:lpwstr>ge/schema/raw/master/csl-citation.json"}</vt:lpwstr>
  </property>
  <property fmtid="{D5CDD505-2E9C-101B-9397-08002B2CF9AE}" pid="959"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960"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961"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962"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963"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964"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965"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966"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967"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968"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69"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970" name="Mendeley_Bookmark_o0MHQscowK_11">
    <vt:lpwstr>mattedCitation": "[15]"}, "properties": {"noteIndex": 0}, "schema": "https://github.com/citation-style-language/schema/raw/master/csl-citation.json"}</vt:lpwstr>
  </property>
  <property fmtid="{D5CDD505-2E9C-101B-9397-08002B2CF9AE}" pid="971"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72"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73"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74"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75"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76"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977"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978"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79"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980"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981"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82"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83"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984"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985"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986"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987"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988"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989" name="Mendeley_Bookmark_orAhbiclau_11">
    <vt:lpwstr>plainTextFormattedCitation": "[16]", "previouslyFormattedCitation": "[16]"}, "properties": {"noteIndex": 0}, "schema": "https://github.com/citation-style-language/schema/raw/master/csl-citation.json"}</vt:lpwstr>
  </property>
  <property fmtid="{D5CDD505-2E9C-101B-9397-08002B2CF9AE}" pid="990"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991"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992"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993"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994"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995"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996"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997"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998"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999" name="Mendeley_Bookmark_rTMWBgmYnr_2">
    <vt:lpwstr>iven": "P.", "non-dropping-particle": "", "parse-names": false, "suffix": ""}, {"dropping-particle": "", "family": "Papa", "given": "M.", "non-dropping-particle": "", "parse-names": false, "suffix": ""}], "id": "ITEM-1", "issued": {"date-parts": [["0"]]},</vt:lpwstr>
  </property>
  <property fmtid="{D5CDD505-2E9C-101B-9397-08002B2CF9AE}" pid="1000"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1001"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1002"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003"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004" name="Mendeley_Bookmark_rrCWPSEbIK_11">
    <vt:lpwstr>mattedCitation": "[15]"}, "properties": {"noteIndex": 0}, "schema": "https://github.com/citation-style-language/schema/raw/master/csl-citation.json"}</vt:lpwstr>
  </property>
  <property fmtid="{D5CDD505-2E9C-101B-9397-08002B2CF9AE}" pid="1005"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006"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007"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008"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009"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010"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1011"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1012"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013"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014"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015"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016" name="Mendeley_Bookmark_s6WTGmuDOI_12">
    <vt:lpwstr>itation": "[2]"}, "properties": {"noteIndex": 0}, "schema": "https://github.com/citation-style-language/schema/raw/master/csl-citation.json"}</vt:lpwstr>
  </property>
  <property fmtid="{D5CDD505-2E9C-101B-9397-08002B2CF9AE}" pid="1017"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018"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019"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020"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021"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022"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023"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1024"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1025"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026"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1027" name="Mendeley_Bookmark_sDpaWbk2gQ_11">
    <vt:lpwstr>on-style-language/schema/raw/master/csl-citation.json"}</vt:lpwstr>
  </property>
  <property fmtid="{D5CDD505-2E9C-101B-9397-08002B2CF9AE}" pid="1028"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029"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030"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031"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032"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033"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034"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1035"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1036"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1037"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1038"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1039"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1040"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1041"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1042"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1043"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1044"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045" name="Mendeley_Bookmark_sPB6KI6EL0_10">
    <vt:lpwstr>ps://github.com/citation-style-language/schema/raw/master/csl-citation.json"}</vt:lpwstr>
  </property>
  <property fmtid="{D5CDD505-2E9C-101B-9397-08002B2CF9AE}" pid="1046"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047"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048"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049"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050"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1051"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1052"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1053"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1054"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55"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56"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57"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1058"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1059"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60" name="Mendeley_Bookmark_sljz41mQHn_7">
    <vt:lpwstr>ttedCitation": "[9]"}, "properties": {"noteIndex": 0}, "schema": "https://github.com/citation-style-language/schema/raw/master/csl-citation.json"}</vt:lpwstr>
  </property>
  <property fmtid="{D5CDD505-2E9C-101B-9397-08002B2CF9AE}" pid="1061"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62" name="Mendeley_Bookmark_sxMqWI9eIx_10">
    <vt:lpwstr>l-citation.json"}</vt:lpwstr>
  </property>
  <property fmtid="{D5CDD505-2E9C-101B-9397-08002B2CF9AE}" pid="1063"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64"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65"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66"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67"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1068"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1069"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70"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1071"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72"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73"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74"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1075"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1076"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77" name="Mendeley_Bookmark_szTfFa1PsY_7">
    <vt:lpwstr>ttedCitation": "[9]"}, "properties": {"noteIndex": 0}, "schema": "https://github.com/citation-style-language/schema/raw/master/csl-citation.json"}</vt:lpwstr>
  </property>
  <property fmtid="{D5CDD505-2E9C-101B-9397-08002B2CF9AE}" pid="1078"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1079" name="Mendeley_Bookmark_t0czvXigHq_10">
    <vt:lpwstr>om/citation-style-language/schema/raw/master/csl-citation.json"}</vt:lpwstr>
  </property>
  <property fmtid="{D5CDD505-2E9C-101B-9397-08002B2CF9AE}" pid="1080"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1081"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1082"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1083"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1084"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1085"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1086"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1087"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1088"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089" name="Mendeley_Bookmark_tMiRM2RISS_10">
    <vt:lpwstr>", "previouslyFormattedCitation": "[8]"}, "properties": {"noteIndex": 0}, "schema": "https://github.com/citation-style-language/schema/raw/master/csl-citation.json"}</vt:lpwstr>
  </property>
  <property fmtid="{D5CDD505-2E9C-101B-9397-08002B2CF9AE}" pid="1090"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091"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092"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093"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094"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095"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1096"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1097"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1098"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1099"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1100"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1101"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1102"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1103" name="Mendeley_Bookmark_tQewN3zbNH_6">
    <vt:lpwstr>ge/schema/raw/master/csl-citation.json"}</vt:lpwstr>
  </property>
  <property fmtid="{D5CDD505-2E9C-101B-9397-08002B2CF9AE}" pid="1104"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105"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106"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107"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108"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1109"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110"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1111" name="Mendeley_Bookmark_tlh0eoEUFi_8">
    <vt:lpwstr>0}, "schema": "https://github.com/citation-style-language/schema/raw/master/csl-citation.json"}</vt:lpwstr>
  </property>
  <property fmtid="{D5CDD505-2E9C-101B-9397-08002B2CF9AE}" pid="1112"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13"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114" name="Mendeley_Bookmark_txX0oQZJRx_11">
    <vt:lpwstr>mattedCitation": "[15]"}, "properties": {"noteIndex": 0}, "schema": "https://github.com/citation-style-language/schema/raw/master/csl-citation.json"}</vt:lpwstr>
  </property>
  <property fmtid="{D5CDD505-2E9C-101B-9397-08002B2CF9AE}" pid="1115"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16"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17"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18"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19"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20"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1121"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1122"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123"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1124"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1125"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1126"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1127"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1128" name="Mendeley_Bookmark_uGBzVw1J2M_6">
    <vt:lpwstr>citation-style-language/schema/raw/master/csl-citation.json"}</vt:lpwstr>
  </property>
  <property fmtid="{D5CDD505-2E9C-101B-9397-08002B2CF9AE}" pid="1129"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1130"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1131"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1132"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1133"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134"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135"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136"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137"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1138"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139"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1140"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1141"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142"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143"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144"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145"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1146"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147"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1148" name="Mendeley_Bookmark_uulCphivRl_8">
    <vt:lpwstr>0}, "schema": "https://github.com/citation-style-language/schema/raw/master/csl-citation.json"}</vt:lpwstr>
  </property>
  <property fmtid="{D5CDD505-2E9C-101B-9397-08002B2CF9AE}" pid="1149"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1150"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1151" name="Mendeley_Bookmark_vUq9dKcYRA_3">
    <vt:lpwstr>: "[20]"}, "properties": {"noteIndex": 0}, "schema": "https://github.com/citation-style-language/schema/raw/master/csl-citation.json"}</vt:lpwstr>
  </property>
  <property fmtid="{D5CDD505-2E9C-101B-9397-08002B2CF9AE}" pid="1152"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153"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154"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1155"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1156"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1157"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1158" name="Mendeley_Bookmark_vaMdJPCSnq_7">
    <vt:lpwstr>roperties": {"noteIndex": 0}, "schema": "https://github.com/citation-style-language/schema/raw/master/csl-citation.json"}</vt:lpwstr>
  </property>
  <property fmtid="{D5CDD505-2E9C-101B-9397-08002B2CF9AE}" pid="1159"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1160"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1161"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1162"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1163"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1164" name="Mendeley_Bookmark_wL14Q9e5R8_6">
    <vt:lpwstr>ge/schema/raw/master/csl-citation.json"}</vt:lpwstr>
  </property>
  <property fmtid="{D5CDD505-2E9C-101B-9397-08002B2CF9AE}" pid="1165"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1166"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1167"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1168"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1169"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1170"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1171" name="Mendeley_Bookmark_woOl7hHORc_3">
    <vt:lpwstr>Citation": "[22]", "previouslyFormattedCitation": "[22]"}, "properties": {"noteIndex": 0}, "schema": "https://github.com/citation-style-language/schema/raw/master/csl-citation.json"}</vt:lpwstr>
  </property>
  <property fmtid="{D5CDD505-2E9C-101B-9397-08002B2CF9AE}" pid="1172"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173"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1174" name="Mendeley_Bookmark_wp5oES7cqG_11">
    <vt:lpwstr>ema/raw/master/csl-citation.json"}</vt:lpwstr>
  </property>
  <property fmtid="{D5CDD505-2E9C-101B-9397-08002B2CF9AE}" pid="1175"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176"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177"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178"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179"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180"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1181"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1182"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1183"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1184"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1185"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1186"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1187"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1188" name="Mendeley_Bookmark_xE6sDS1M4P_6">
    <vt:lpwstr>ge/schema/raw/master/csl-citation.json"}</vt:lpwstr>
  </property>
  <property fmtid="{D5CDD505-2E9C-101B-9397-08002B2CF9AE}" pid="1189"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1190"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1191"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1192" name="Mendeley_Bookmark_xENxeTz86V_4">
    <vt:lpwstr>/citation-style-language/schema/raw/master/csl-citation.json"}</vt:lpwstr>
  </property>
  <property fmtid="{D5CDD505-2E9C-101B-9397-08002B2CF9AE}" pid="1193"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94"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95"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96"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1197"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1198"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99" name="Mendeley_Bookmark_xZTpcLDYwM_7">
    <vt:lpwstr>ttedCitation": "[9]"}, "properties": {"noteIndex": 0}, "schema": "https://github.com/citation-style-language/schema/raw/master/csl-citation.json"}</vt:lpwstr>
  </property>
  <property fmtid="{D5CDD505-2E9C-101B-9397-08002B2CF9AE}" pid="1200"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201"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202"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203"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1204"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1205"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206" name="Mendeley_Bookmark_xfBa9FNRxe_7">
    <vt:lpwstr>ttedCitation": "[9]"}, "properties": {"noteIndex": 0}, "schema": "https://github.com/citation-style-language/schema/raw/master/csl-citation.json"}</vt:lpwstr>
  </property>
  <property fmtid="{D5CDD505-2E9C-101B-9397-08002B2CF9AE}" pid="1207"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1208"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209" name="Mendeley_Bookmark_y8dpYLFIOJ_3">
    <vt:lpwstr>itation": "[21]", "previouslyFormattedCitation": "[21]"}, "properties": {"noteIndex": 0}, "schema": "https://github.com/citation-style-language/schema/raw/master/csl-citation.json"}</vt:lpwstr>
  </property>
  <property fmtid="{D5CDD505-2E9C-101B-9397-08002B2CF9AE}" pid="1210"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211"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1212" name="Mendeley_Bookmark_yE0YW2kTOQ_11">
    <vt:lpwstr>on-style-language/schema/raw/master/csl-citation.json"}</vt:lpwstr>
  </property>
  <property fmtid="{D5CDD505-2E9C-101B-9397-08002B2CF9AE}" pid="1213"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214"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215"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216"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217"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218"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219"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1220"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1221"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222"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223" name="Mendeley_Bookmark_yaOGxwSQa1_11">
    <vt:lpwstr>mattedCitation": "[15]"}, "properties": {"noteIndex": 0}, "schema": "https://github.com/citation-style-language/schema/raw/master/csl-citation.json"}</vt:lpwstr>
  </property>
  <property fmtid="{D5CDD505-2E9C-101B-9397-08002B2CF9AE}" pid="1224"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225"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226"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227"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228"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229"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1230"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1231"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32"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233"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234"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235"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1236"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1237"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238" name="Mendeley_Bookmark_yeuumIV0FF_7">
    <vt:lpwstr>ttedCitation": "[9]"}, "properties": {"noteIndex": 0}, "schema": "https://github.com/citation-style-language/schema/raw/master/csl-citation.json"}</vt:lpwstr>
  </property>
  <property fmtid="{D5CDD505-2E9C-101B-9397-08002B2CF9AE}" pid="1239"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40"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41"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42"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43"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44"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45"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1246"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1247"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1248"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249" name="Mendeley_Bookmark_yofyfcRtSb_10">
    <vt:lpwstr>hema": "https://github.com/citation-style-language/schema/raw/master/csl-citation.json"}</vt:lpwstr>
  </property>
  <property fmtid="{D5CDD505-2E9C-101B-9397-08002B2CF9AE}" pid="1250"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251"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252"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253"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254"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255"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1256"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1257"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1258"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1259"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1260"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1261"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1262"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63"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64"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65"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66"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67"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68"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1269"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1270"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1271"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272"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273"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274"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275"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1276"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277"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1278" name="Mendeley_Bookmark_zM6DADUBD5_8">
    <vt:lpwstr>0}, "schema": "https://github.com/citation-style-language/schema/raw/master/csl-citation.json"}</vt:lpwstr>
  </property>
  <property fmtid="{D5CDD505-2E9C-101B-9397-08002B2CF9AE}" pid="1279"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1280"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1281"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1282"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1283"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1284"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1285"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1286" name="Mendeley_Bookmark_zMQ0PJwGiG_8">
    <vt:lpwstr>tps://github.com/citation-style-language/schema/raw/master/csl-citation.json"}</vt:lpwstr>
  </property>
  <property fmtid="{D5CDD505-2E9C-101B-9397-08002B2CF9AE}" pid="1287"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1288"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1289"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1290"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1291"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92"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93"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94"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95"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96"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97"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1298"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1299"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1300"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01"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02"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03"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1304"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1305"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06" name="Mendeley_Bookmark_zcg0pa6a2a_7">
    <vt:lpwstr>ttedCitation": "[9]"}, "properties": {"noteIndex": 0}, "schema": "https://github.com/citation-style-language/schema/raw/master/csl-citation.json"}</vt:lpwstr>
  </property>
</Properties>
</file>